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BCA81" w14:textId="77777777" w:rsidR="00131050" w:rsidRDefault="00062E75">
      <w:pPr>
        <w:spacing w:after="60"/>
      </w:pPr>
      <w:r>
        <w:t>Nr postępowania: 1/8/2026</w:t>
      </w:r>
    </w:p>
    <w:p w14:paraId="2F8BCA82" w14:textId="77777777" w:rsidR="00131050" w:rsidRDefault="00131050">
      <w:pPr>
        <w:spacing w:after="60"/>
      </w:pPr>
    </w:p>
    <w:p w14:paraId="2F8BCA83" w14:textId="77777777" w:rsidR="00131050" w:rsidRDefault="00131050">
      <w:pPr>
        <w:spacing w:after="60"/>
      </w:pPr>
    </w:p>
    <w:p w14:paraId="2F8BCA84" w14:textId="77777777" w:rsidR="00131050" w:rsidRDefault="00062E75">
      <w:pPr>
        <w:jc w:val="center"/>
      </w:pPr>
      <w:r>
        <w:rPr>
          <w:b/>
          <w:bCs/>
          <w:sz w:val="28"/>
          <w:szCs w:val="28"/>
        </w:rPr>
        <w:t>ZAPYTANIE OFERTOWE</w:t>
      </w:r>
    </w:p>
    <w:p w14:paraId="2F8BCA85" w14:textId="77777777" w:rsidR="00131050" w:rsidRDefault="00062E75">
      <w:pPr>
        <w:spacing w:after="60"/>
        <w:jc w:val="center"/>
      </w:pPr>
      <w:r>
        <w:t>Program: Strategiczny program badań naukowych i prac rozwojowych w sektorze rolnym „AGROSTRATEG”</w:t>
      </w:r>
    </w:p>
    <w:p w14:paraId="2F8BCA86" w14:textId="77777777" w:rsidR="00131050" w:rsidRDefault="00062E75">
      <w:pPr>
        <w:spacing w:after="60"/>
        <w:jc w:val="center"/>
      </w:pPr>
      <w:r>
        <w:t>Konkurs: I</w:t>
      </w:r>
    </w:p>
    <w:p w14:paraId="2F8BCA87" w14:textId="77777777" w:rsidR="00131050" w:rsidRDefault="00131050">
      <w:pPr>
        <w:spacing w:after="60"/>
        <w:jc w:val="center"/>
      </w:pPr>
    </w:p>
    <w:p w14:paraId="2F8BCA88" w14:textId="77777777" w:rsidR="00131050" w:rsidRDefault="00131050">
      <w:pPr>
        <w:spacing w:after="60"/>
        <w:jc w:val="center"/>
      </w:pPr>
    </w:p>
    <w:p w14:paraId="2F8BCA89" w14:textId="77777777" w:rsidR="00131050" w:rsidRDefault="00131050">
      <w:pPr>
        <w:spacing w:after="60"/>
        <w:jc w:val="center"/>
      </w:pPr>
    </w:p>
    <w:p w14:paraId="2F8BCA8A" w14:textId="77777777" w:rsidR="00131050" w:rsidRDefault="00131050">
      <w:pPr>
        <w:spacing w:after="60"/>
        <w:jc w:val="center"/>
      </w:pPr>
    </w:p>
    <w:p w14:paraId="2F8BCA8B" w14:textId="77777777" w:rsidR="00131050" w:rsidRDefault="00062E75">
      <w:pPr>
        <w:spacing w:after="60"/>
        <w:jc w:val="center"/>
      </w:pPr>
      <w:r>
        <w:t xml:space="preserve">Tytuł projektu: “Opracowanie innowacyjnego, biodegradowalnego, </w:t>
      </w:r>
      <w:proofErr w:type="spellStart"/>
      <w:r>
        <w:t>beztorfowego</w:t>
      </w:r>
      <w:proofErr w:type="spellEnd"/>
      <w:r>
        <w:t xml:space="preserve"> podłoża na bazie włókien celulozowych, o zoptymalizowanej pojemności buforowej </w:t>
      </w:r>
      <w:proofErr w:type="spellStart"/>
      <w:r>
        <w:t>pH</w:t>
      </w:r>
      <w:proofErr w:type="spellEnd"/>
      <w:r>
        <w:t xml:space="preserve"> i parametrach wodno-powietrznych dla nowoczesnych upraw w kontrolowanych warunkach środowiskowych (CEA)”</w:t>
      </w:r>
    </w:p>
    <w:p w14:paraId="2F8BCA8C" w14:textId="77777777" w:rsidR="00131050" w:rsidRDefault="00131050">
      <w:pPr>
        <w:spacing w:after="60"/>
        <w:jc w:val="center"/>
      </w:pPr>
    </w:p>
    <w:p w14:paraId="2F8BCA8D" w14:textId="77777777" w:rsidR="00131050" w:rsidRDefault="00131050">
      <w:pPr>
        <w:spacing w:after="60"/>
        <w:jc w:val="center"/>
      </w:pPr>
    </w:p>
    <w:p w14:paraId="2F8BCA8E" w14:textId="77777777" w:rsidR="00131050" w:rsidRDefault="00131050">
      <w:pPr>
        <w:spacing w:after="60"/>
        <w:jc w:val="center"/>
      </w:pPr>
    </w:p>
    <w:p w14:paraId="2F8BCA8F" w14:textId="77777777" w:rsidR="00131050" w:rsidRDefault="00131050">
      <w:pPr>
        <w:spacing w:after="60"/>
        <w:jc w:val="center"/>
      </w:pPr>
    </w:p>
    <w:p w14:paraId="2F8BCA90" w14:textId="77777777" w:rsidR="00131050" w:rsidRDefault="00131050">
      <w:pPr>
        <w:spacing w:after="60"/>
        <w:jc w:val="center"/>
      </w:pPr>
    </w:p>
    <w:p w14:paraId="2F8BCA91" w14:textId="77777777" w:rsidR="00131050" w:rsidRDefault="00131050">
      <w:pPr>
        <w:spacing w:after="60"/>
        <w:jc w:val="center"/>
      </w:pPr>
    </w:p>
    <w:p w14:paraId="2F8BCA92" w14:textId="77777777" w:rsidR="00131050" w:rsidRDefault="00131050">
      <w:pPr>
        <w:spacing w:after="60"/>
        <w:jc w:val="center"/>
      </w:pPr>
    </w:p>
    <w:p w14:paraId="2F8BCA93" w14:textId="77777777" w:rsidR="00131050" w:rsidRDefault="00131050">
      <w:pPr>
        <w:spacing w:after="60"/>
        <w:jc w:val="center"/>
      </w:pPr>
    </w:p>
    <w:p w14:paraId="2F8BCA94" w14:textId="77777777" w:rsidR="00131050" w:rsidRDefault="00131050">
      <w:pPr>
        <w:spacing w:after="60"/>
        <w:jc w:val="center"/>
      </w:pPr>
    </w:p>
    <w:p w14:paraId="2F8BCA95" w14:textId="77777777" w:rsidR="00131050" w:rsidRDefault="00131050">
      <w:pPr>
        <w:spacing w:after="60"/>
        <w:jc w:val="center"/>
      </w:pPr>
    </w:p>
    <w:p w14:paraId="2F8BCA96" w14:textId="77777777" w:rsidR="00131050" w:rsidRDefault="00131050">
      <w:pPr>
        <w:spacing w:after="60"/>
        <w:jc w:val="center"/>
      </w:pPr>
    </w:p>
    <w:p w14:paraId="2F8BCA97" w14:textId="77777777" w:rsidR="00131050" w:rsidRDefault="00131050">
      <w:pPr>
        <w:spacing w:after="60"/>
        <w:jc w:val="center"/>
      </w:pPr>
    </w:p>
    <w:p w14:paraId="2F8BCA98" w14:textId="77777777" w:rsidR="00131050" w:rsidRDefault="00131050">
      <w:pPr>
        <w:spacing w:after="60"/>
        <w:jc w:val="center"/>
      </w:pPr>
    </w:p>
    <w:p w14:paraId="2F8BCA99" w14:textId="77777777" w:rsidR="00131050" w:rsidRDefault="00131050">
      <w:pPr>
        <w:spacing w:after="60"/>
        <w:jc w:val="center"/>
      </w:pPr>
    </w:p>
    <w:p w14:paraId="2F8BCA9A" w14:textId="77777777" w:rsidR="00131050" w:rsidRDefault="00131050">
      <w:pPr>
        <w:spacing w:after="60"/>
        <w:jc w:val="center"/>
      </w:pPr>
    </w:p>
    <w:p w14:paraId="2F8BCA9B" w14:textId="77777777" w:rsidR="00131050" w:rsidRDefault="00131050">
      <w:pPr>
        <w:spacing w:after="60"/>
        <w:jc w:val="center"/>
      </w:pPr>
    </w:p>
    <w:p w14:paraId="2F8BCA9C" w14:textId="77777777" w:rsidR="00131050" w:rsidRDefault="00131050">
      <w:pPr>
        <w:spacing w:after="60"/>
        <w:jc w:val="center"/>
      </w:pPr>
    </w:p>
    <w:p w14:paraId="2F8BCA9D" w14:textId="77777777" w:rsidR="00131050" w:rsidRDefault="00131050">
      <w:pPr>
        <w:spacing w:after="60"/>
        <w:jc w:val="center"/>
      </w:pPr>
    </w:p>
    <w:p w14:paraId="2F8BCA9E" w14:textId="77777777" w:rsidR="00131050" w:rsidRDefault="00131050">
      <w:pPr>
        <w:spacing w:after="60"/>
        <w:jc w:val="center"/>
      </w:pPr>
    </w:p>
    <w:p w14:paraId="2F8BCA9F" w14:textId="77777777" w:rsidR="00131050" w:rsidRDefault="00131050">
      <w:pPr>
        <w:spacing w:after="60"/>
        <w:jc w:val="center"/>
      </w:pPr>
    </w:p>
    <w:p w14:paraId="2F8BCAA0" w14:textId="77777777" w:rsidR="00131050" w:rsidRDefault="00062E75">
      <w:pPr>
        <w:spacing w:after="60"/>
        <w:jc w:val="center"/>
      </w:pPr>
      <w:r>
        <w:t>Warszawa, dnia 19.08.2026</w:t>
      </w:r>
    </w:p>
    <w:p w14:paraId="2F8BCAA1" w14:textId="77777777" w:rsidR="00131050" w:rsidRDefault="00062E75">
      <w:pPr>
        <w:jc w:val="center"/>
      </w:pPr>
      <w:r>
        <w:br w:type="page"/>
      </w:r>
    </w:p>
    <w:p w14:paraId="2F8BCAA2" w14:textId="77777777" w:rsidR="00131050" w:rsidRDefault="00062E75">
      <w:r>
        <w:rPr>
          <w:b/>
          <w:bCs/>
          <w:sz w:val="22"/>
          <w:szCs w:val="22"/>
        </w:rPr>
        <w:lastRenderedPageBreak/>
        <w:t>I. NAZWA, ADRES, NIP</w:t>
      </w:r>
      <w:r>
        <w:rPr>
          <w:b/>
          <w:bCs/>
        </w:rPr>
        <w:t xml:space="preserve"> ZAMAWIAJĄCEGO</w:t>
      </w:r>
    </w:p>
    <w:p w14:paraId="2F8BCAA3" w14:textId="77777777" w:rsidR="00131050" w:rsidRDefault="00062E75">
      <w:pPr>
        <w:spacing w:after="60"/>
      </w:pPr>
      <w:r>
        <w:rPr>
          <w:b/>
          <w:bCs/>
        </w:rPr>
        <w:t>FibriTech Sp. z o.o.</w:t>
      </w:r>
      <w:r>
        <w:rPr>
          <w:rFonts w:ascii="MS Gothic" w:eastAsia="MS Gothic" w:hAnsi="MS Gothic" w:cs="MS Gothic"/>
          <w:b/>
          <w:bCs/>
        </w:rPr>
        <w:t> </w:t>
      </w:r>
      <w:r>
        <w:br/>
      </w:r>
      <w:proofErr w:type="spellStart"/>
      <w:r>
        <w:t>Tawułkowa</w:t>
      </w:r>
      <w:proofErr w:type="spellEnd"/>
      <w:r>
        <w:t xml:space="preserve"> 27,</w:t>
      </w:r>
      <w:r>
        <w:br/>
        <w:t>04-953 Warszawa</w:t>
      </w:r>
    </w:p>
    <w:p w14:paraId="2F8BCAA4" w14:textId="77777777" w:rsidR="00131050" w:rsidRDefault="00062E75">
      <w:pPr>
        <w:spacing w:after="60"/>
      </w:pPr>
      <w:r>
        <w:t>NIP: 9522188214</w:t>
      </w:r>
      <w:r>
        <w:br/>
      </w:r>
    </w:p>
    <w:p w14:paraId="2F8BCAA5" w14:textId="77777777" w:rsidR="00131050" w:rsidRDefault="00131050">
      <w:pPr>
        <w:spacing w:after="60"/>
      </w:pPr>
    </w:p>
    <w:p w14:paraId="2F8BCAA6" w14:textId="77777777" w:rsidR="00131050" w:rsidRDefault="00062E75">
      <w:pPr>
        <w:spacing w:after="60"/>
        <w:rPr>
          <w:highlight w:val="white"/>
        </w:rPr>
      </w:pPr>
      <w:r>
        <w:rPr>
          <w:highlight w:val="white"/>
        </w:rPr>
        <w:t xml:space="preserve">Osoba do kontaktu: Tomasz Ciamulski </w:t>
      </w:r>
    </w:p>
    <w:p w14:paraId="2F8BCAA7" w14:textId="2A9249A6" w:rsidR="00131050" w:rsidRPr="00567C55" w:rsidRDefault="00062E75">
      <w:pPr>
        <w:spacing w:after="60"/>
        <w:rPr>
          <w:highlight w:val="white"/>
          <w:lang w:val="en-US"/>
        </w:rPr>
      </w:pPr>
      <w:r w:rsidRPr="00567C55">
        <w:rPr>
          <w:highlight w:val="white"/>
          <w:lang w:val="en-US"/>
        </w:rPr>
        <w:t xml:space="preserve">E-mail: </w:t>
      </w:r>
      <w:hyperlink r:id="rId11" w:history="1">
        <w:r w:rsidR="00567C55" w:rsidRPr="00567C55">
          <w:rPr>
            <w:rStyle w:val="Hyperlink"/>
            <w:sz w:val="21"/>
            <w:szCs w:val="21"/>
            <w:highlight w:val="white"/>
            <w:lang w:val="en-US"/>
          </w:rPr>
          <w:t>tc@fibri.tech</w:t>
        </w:r>
      </w:hyperlink>
      <w:r w:rsidR="00567C55" w:rsidRPr="00567C55">
        <w:rPr>
          <w:color w:val="222222"/>
          <w:sz w:val="21"/>
          <w:szCs w:val="21"/>
          <w:highlight w:val="white"/>
          <w:lang w:val="en-US"/>
        </w:rPr>
        <w:t xml:space="preserve">, </w:t>
      </w:r>
      <w:proofErr w:type="spellStart"/>
      <w:r w:rsidR="00567C55">
        <w:rPr>
          <w:color w:val="222222"/>
          <w:sz w:val="21"/>
          <w:szCs w:val="21"/>
          <w:highlight w:val="white"/>
          <w:lang w:val="en-US"/>
        </w:rPr>
        <w:t>biuro@fibri.tech</w:t>
      </w:r>
      <w:proofErr w:type="spellEnd"/>
    </w:p>
    <w:p w14:paraId="2F8BCAA8" w14:textId="77777777" w:rsidR="00131050" w:rsidRPr="00567C55" w:rsidRDefault="00131050">
      <w:pPr>
        <w:spacing w:after="60"/>
        <w:rPr>
          <w:lang w:val="en-US"/>
        </w:rPr>
      </w:pPr>
    </w:p>
    <w:p w14:paraId="2F8BCAA9" w14:textId="77777777" w:rsidR="00131050" w:rsidRDefault="00062E75">
      <w:pPr>
        <w:jc w:val="both"/>
      </w:pPr>
      <w:r>
        <w:rPr>
          <w:b/>
          <w:bCs/>
          <w:sz w:val="22"/>
          <w:szCs w:val="22"/>
        </w:rPr>
        <w:t>II. TRYB UDZIELENIA ZAMÓWIENIA</w:t>
      </w:r>
    </w:p>
    <w:p w14:paraId="2F8BCAAA" w14:textId="77777777" w:rsidR="00131050" w:rsidRDefault="00062E75">
      <w:pPr>
        <w:spacing w:after="60"/>
        <w:jc w:val="both"/>
      </w:pPr>
      <w:r>
        <w:t>1. Postępowanie ofertowe jest realizowane w ramach Programu Strategiczny program badań naukowych i prac rozwojowych w sektorze rolnym „AGROSTRATEG”, Konkurs: I.</w:t>
      </w:r>
    </w:p>
    <w:p w14:paraId="2F8BCAAB" w14:textId="77777777" w:rsidR="00131050" w:rsidRDefault="00062E75">
      <w:pPr>
        <w:spacing w:after="60"/>
        <w:jc w:val="both"/>
      </w:pPr>
      <w:r>
        <w:t xml:space="preserve">3. Do niniejszego zapytania ofertowego nie mają zastosowania przepisy Ustawy z dnia 11 września 2019 r. Prawo zamówień publicznych z </w:t>
      </w:r>
      <w:proofErr w:type="spellStart"/>
      <w:r>
        <w:t>późn</w:t>
      </w:r>
      <w:proofErr w:type="spellEnd"/>
      <w:r>
        <w:t>. zm.</w:t>
      </w:r>
    </w:p>
    <w:p w14:paraId="2F8BCAAC" w14:textId="77777777" w:rsidR="00131050" w:rsidRDefault="00131050">
      <w:pPr>
        <w:spacing w:after="60"/>
        <w:jc w:val="both"/>
      </w:pPr>
    </w:p>
    <w:p w14:paraId="2F8BCAAD" w14:textId="77777777" w:rsidR="00131050" w:rsidRDefault="00062E75">
      <w:pPr>
        <w:jc w:val="both"/>
      </w:pPr>
      <w:r>
        <w:rPr>
          <w:b/>
          <w:bCs/>
          <w:sz w:val="22"/>
          <w:szCs w:val="22"/>
        </w:rPr>
        <w:t>III. POSTANOWIENIA OGÓLNE</w:t>
      </w:r>
    </w:p>
    <w:p w14:paraId="2F8BCAAE" w14:textId="77777777" w:rsidR="00131050" w:rsidRDefault="00062E75">
      <w:pPr>
        <w:spacing w:after="60"/>
        <w:jc w:val="both"/>
      </w:pPr>
      <w:r>
        <w:t>1. Postępowanie prowadzone jest w języku polskim.</w:t>
      </w:r>
    </w:p>
    <w:p w14:paraId="2F8BCAAF" w14:textId="77777777" w:rsidR="00131050" w:rsidRDefault="00062E75">
      <w:pPr>
        <w:spacing w:after="60"/>
        <w:jc w:val="both"/>
      </w:pPr>
      <w:r>
        <w:t>2. Zamawiający z uwagi na specyfikę przedmiotu zamówienia nie udziela zamówienia w częściach.</w:t>
      </w:r>
    </w:p>
    <w:p w14:paraId="2F8BCAB0" w14:textId="77777777" w:rsidR="00131050" w:rsidRDefault="00062E75">
      <w:pPr>
        <w:spacing w:after="60"/>
        <w:jc w:val="both"/>
      </w:pPr>
      <w:r>
        <w:t>3. Zamawiający nie dopuszcza możliwości składania ofert wariantowych.</w:t>
      </w:r>
    </w:p>
    <w:p w14:paraId="2F8BCAB1" w14:textId="77777777" w:rsidR="00131050" w:rsidRDefault="00062E75">
      <w:pPr>
        <w:spacing w:after="60"/>
        <w:jc w:val="both"/>
      </w:pPr>
      <w:r>
        <w:t>4. Zamawiający nie przewiduje zwrotu kosztów udziału w postępowaniu.</w:t>
      </w:r>
    </w:p>
    <w:p w14:paraId="2F8BCAB2" w14:textId="77777777" w:rsidR="00131050" w:rsidRDefault="00062E75">
      <w:pPr>
        <w:spacing w:after="60"/>
        <w:jc w:val="both"/>
      </w:pPr>
      <w:r>
        <w:t>5. Zamawiający zastrzega sobie możliwość, przed upływem terminu składania ofert, zmiany treści</w:t>
      </w:r>
    </w:p>
    <w:p w14:paraId="2F8BCAB3" w14:textId="77777777" w:rsidR="00131050" w:rsidRDefault="00062E75">
      <w:pPr>
        <w:spacing w:after="60"/>
        <w:jc w:val="both"/>
      </w:pPr>
      <w:r>
        <w:t>zapytania ofertowego.</w:t>
      </w:r>
    </w:p>
    <w:p w14:paraId="2F8BCAB4" w14:textId="77777777" w:rsidR="00131050" w:rsidRDefault="00062E75">
      <w:pPr>
        <w:spacing w:after="60"/>
        <w:jc w:val="both"/>
      </w:pPr>
      <w:r>
        <w:t>6. Zamawiający zastrzega sobie możliwość do unieważnienia postępowania, gdy wystąpi choć</w:t>
      </w:r>
    </w:p>
    <w:p w14:paraId="2F8BCAB5" w14:textId="77777777" w:rsidR="00131050" w:rsidRDefault="00062E75">
      <w:pPr>
        <w:spacing w:after="60"/>
        <w:jc w:val="both"/>
      </w:pPr>
      <w:r>
        <w:t>jedna z poniższych przesłanek:</w:t>
      </w:r>
    </w:p>
    <w:p w14:paraId="2F8BCAB6" w14:textId="77777777" w:rsidR="00131050" w:rsidRDefault="00062E75">
      <w:pPr>
        <w:spacing w:after="60"/>
        <w:jc w:val="both"/>
      </w:pPr>
      <w:r>
        <w:t>a) w ramach postępowania nie wpłynęła żadna oferta,</w:t>
      </w:r>
    </w:p>
    <w:p w14:paraId="2F8BCAB7" w14:textId="77777777" w:rsidR="00131050" w:rsidRDefault="00062E75">
      <w:pPr>
        <w:spacing w:after="60"/>
        <w:jc w:val="both"/>
      </w:pPr>
      <w:r>
        <w:t>b) w ramach postępowania nie wpłynęła żadna ważna oferta,</w:t>
      </w:r>
    </w:p>
    <w:p w14:paraId="2F8BCAB8" w14:textId="77777777" w:rsidR="00131050" w:rsidRDefault="00062E75">
      <w:pPr>
        <w:spacing w:after="60"/>
        <w:jc w:val="both"/>
      </w:pPr>
      <w:r>
        <w:t>c) w ramach postępowania wpłynęła tylko jedna oferta złożona przez Wykonawcę</w:t>
      </w:r>
    </w:p>
    <w:p w14:paraId="2F8BCAB9" w14:textId="77777777" w:rsidR="00131050" w:rsidRDefault="00062E75">
      <w:pPr>
        <w:spacing w:after="60"/>
        <w:jc w:val="both"/>
      </w:pPr>
      <w:r>
        <w:t>wykluczonego z postępowania,</w:t>
      </w:r>
    </w:p>
    <w:p w14:paraId="2F8BCABA" w14:textId="77777777" w:rsidR="00131050" w:rsidRDefault="00062E75">
      <w:pPr>
        <w:jc w:val="both"/>
      </w:pPr>
      <w:r>
        <w:br w:type="page"/>
      </w:r>
    </w:p>
    <w:p w14:paraId="2F8BCABB" w14:textId="77777777" w:rsidR="00131050" w:rsidRDefault="00062E75">
      <w:pPr>
        <w:spacing w:after="60"/>
        <w:jc w:val="both"/>
      </w:pPr>
      <w:r>
        <w:lastRenderedPageBreak/>
        <w:t>d) gdy cena najkorzystniejszej oferty lub oferta z najniższą ceną przewyższa kwotę, którą</w:t>
      </w:r>
    </w:p>
    <w:p w14:paraId="2F8BCABC" w14:textId="77777777" w:rsidR="00131050" w:rsidRDefault="00062E75">
      <w:pPr>
        <w:spacing w:after="60"/>
        <w:jc w:val="both"/>
      </w:pPr>
      <w:r>
        <w:t>Zamawiający zamierza przeznaczyć na sfinansowanie zamówienia,</w:t>
      </w:r>
    </w:p>
    <w:p w14:paraId="2F8BCABD" w14:textId="77777777" w:rsidR="00131050" w:rsidRDefault="00062E75">
      <w:pPr>
        <w:spacing w:after="60"/>
        <w:jc w:val="both"/>
      </w:pPr>
      <w:r>
        <w:t>e) gdy w ramach postępowania wpłynęły oferty z rażąco niską ceną w rozumieniu</w:t>
      </w:r>
    </w:p>
    <w:p w14:paraId="2F8BCABE" w14:textId="77777777" w:rsidR="00131050" w:rsidRDefault="00062E75">
      <w:pPr>
        <w:spacing w:after="60"/>
        <w:jc w:val="both"/>
      </w:pPr>
      <w:r>
        <w:t>niniejszego postępowania,</w:t>
      </w:r>
    </w:p>
    <w:p w14:paraId="2F8BCABF" w14:textId="77777777" w:rsidR="00131050" w:rsidRDefault="00062E75">
      <w:pPr>
        <w:spacing w:after="60"/>
        <w:jc w:val="both"/>
      </w:pPr>
      <w:r>
        <w:t>f) gdy postępowanie będzie obarczone wadą, która jest niemożliwa do usunięcia</w:t>
      </w:r>
    </w:p>
    <w:p w14:paraId="2F8BCAC0" w14:textId="77777777" w:rsidR="00131050" w:rsidRDefault="00062E75">
      <w:pPr>
        <w:spacing w:after="60"/>
        <w:jc w:val="both"/>
      </w:pPr>
      <w:r>
        <w:t>i uniemożliwia zawarcie ważnej umowy w sprawie zamówienia</w:t>
      </w:r>
    </w:p>
    <w:p w14:paraId="2F8BCAC1" w14:textId="77777777" w:rsidR="00131050" w:rsidRDefault="00062E75">
      <w:pPr>
        <w:spacing w:after="60"/>
        <w:jc w:val="both"/>
      </w:pPr>
      <w:r>
        <w:t>g) gdy Zamawiający zrezygnuje z udzielenia zamówienia lub zamierza wprowadzić</w:t>
      </w:r>
    </w:p>
    <w:p w14:paraId="2F8BCAC2" w14:textId="77777777" w:rsidR="00131050" w:rsidRDefault="00062E75">
      <w:pPr>
        <w:spacing w:after="60"/>
        <w:jc w:val="both"/>
      </w:pPr>
      <w:r>
        <w:t>istotne zmiany warunków zapytania ofertowego.</w:t>
      </w:r>
    </w:p>
    <w:p w14:paraId="2F8BCAC3" w14:textId="77777777" w:rsidR="00131050" w:rsidRDefault="00062E75">
      <w:pPr>
        <w:spacing w:after="60"/>
        <w:jc w:val="both"/>
      </w:pPr>
      <w:r>
        <w:t>7. W przypadku unieważnienia postępowania, Wykonawcy nie przysługuje żadne roszczenie</w:t>
      </w:r>
    </w:p>
    <w:p w14:paraId="2F8BCAC4" w14:textId="77777777" w:rsidR="00131050" w:rsidRDefault="00062E75">
      <w:pPr>
        <w:spacing w:after="60"/>
        <w:jc w:val="both"/>
      </w:pPr>
      <w:r>
        <w:t>w stosunku do Zamawiającego.</w:t>
      </w:r>
    </w:p>
    <w:p w14:paraId="2F8BCAC5" w14:textId="77777777" w:rsidR="00131050" w:rsidRDefault="00062E75">
      <w:pPr>
        <w:spacing w:after="60"/>
        <w:jc w:val="both"/>
      </w:pPr>
      <w:r>
        <w:t>8. Zamawiający informuje, że przez sformułowane „Wykonawca” rozumie osobę fizyczną, osobę</w:t>
      </w:r>
    </w:p>
    <w:p w14:paraId="2F8BCAC6" w14:textId="77777777" w:rsidR="00131050" w:rsidRDefault="00062E75">
      <w:pPr>
        <w:spacing w:after="60"/>
        <w:jc w:val="both"/>
      </w:pPr>
      <w:r>
        <w:t>prawną albo jednostkę organizacyjną nieposiadającą osobowości prawnej, która oferuje</w:t>
      </w:r>
    </w:p>
    <w:p w14:paraId="2F8BCAC7" w14:textId="77777777" w:rsidR="00131050" w:rsidRDefault="00062E75">
      <w:pPr>
        <w:spacing w:after="60"/>
        <w:jc w:val="both"/>
      </w:pPr>
      <w:r>
        <w:t>określone usługi lub zawarła umowę w sprawie realizacji zamówienia.</w:t>
      </w:r>
    </w:p>
    <w:p w14:paraId="2F8BCAC8" w14:textId="77777777" w:rsidR="00131050" w:rsidRDefault="00131050">
      <w:pPr>
        <w:spacing w:after="60"/>
      </w:pPr>
    </w:p>
    <w:p w14:paraId="2F8BCAC9" w14:textId="77777777" w:rsidR="00131050" w:rsidRDefault="00062E75">
      <w:r>
        <w:rPr>
          <w:b/>
          <w:bCs/>
          <w:sz w:val="22"/>
          <w:szCs w:val="22"/>
        </w:rPr>
        <w:t>IV.  OPIS PRZEDMIOTU ZAMÓWIENIA</w:t>
      </w:r>
    </w:p>
    <w:p w14:paraId="2F8BCACA" w14:textId="77777777" w:rsidR="00131050" w:rsidRDefault="00062E75">
      <w:pPr>
        <w:spacing w:after="60"/>
        <w:jc w:val="both"/>
      </w:pPr>
      <w:r>
        <w:t>1. Przedmiotem zamówienia jest realizacja usługi badawczo-rozwojowej dotyczącej charakterystyki fizykochemicznej oraz analiza uprawowa nowej generacji podłoża ogrodniczego na bazie włókien drzewnych, przeznaczonego do wykorzystania w uprawach hydroponicznych warzyw i ziół.</w:t>
      </w:r>
    </w:p>
    <w:p w14:paraId="2F8BCACB" w14:textId="77777777" w:rsidR="00131050" w:rsidRDefault="00131050">
      <w:pPr>
        <w:spacing w:after="60"/>
      </w:pPr>
    </w:p>
    <w:p w14:paraId="2F8BCACC" w14:textId="77777777" w:rsidR="00131050" w:rsidRDefault="00062E75">
      <w:pPr>
        <w:spacing w:after="60"/>
      </w:pPr>
      <w:r>
        <w:t>Zakres usługi obejmuje w szczególności:</w:t>
      </w:r>
    </w:p>
    <w:p w14:paraId="2F8BCACD" w14:textId="77777777" w:rsidR="00131050" w:rsidRDefault="00062E75">
      <w:pPr>
        <w:numPr>
          <w:ilvl w:val="0"/>
          <w:numId w:val="1"/>
        </w:numPr>
        <w:spacing w:after="60"/>
      </w:pPr>
      <w:r>
        <w:t xml:space="preserve">badania właściwości fizykochemicznych i </w:t>
      </w:r>
      <w:proofErr w:type="spellStart"/>
      <w:r>
        <w:t>hydrofizycznych</w:t>
      </w:r>
      <w:proofErr w:type="spellEnd"/>
      <w:r>
        <w:t xml:space="preserve"> nowych wersji podłoża;</w:t>
      </w:r>
    </w:p>
    <w:p w14:paraId="2F8BCACE" w14:textId="77777777" w:rsidR="00131050" w:rsidRDefault="00062E75">
      <w:pPr>
        <w:numPr>
          <w:ilvl w:val="0"/>
          <w:numId w:val="1"/>
        </w:numPr>
        <w:spacing w:after="60"/>
      </w:pPr>
      <w:r>
        <w:t>ocenę zmian parametrów podłoża pod wpływem stosowanych pożywek i warunków uprawy;</w:t>
      </w:r>
    </w:p>
    <w:p w14:paraId="2F8BCACF" w14:textId="77777777" w:rsidR="00131050" w:rsidRDefault="00062E75">
      <w:pPr>
        <w:numPr>
          <w:ilvl w:val="0"/>
          <w:numId w:val="1"/>
        </w:numPr>
        <w:spacing w:after="60"/>
      </w:pPr>
      <w:r>
        <w:t>dobór optymalnych wersji podłoża oraz sposobu ich nawadniania i nawożenia;</w:t>
      </w:r>
    </w:p>
    <w:p w14:paraId="2F8BCAD0" w14:textId="77777777" w:rsidR="00131050" w:rsidRDefault="00062E75">
      <w:pPr>
        <w:numPr>
          <w:ilvl w:val="0"/>
          <w:numId w:val="1"/>
        </w:numPr>
        <w:spacing w:after="60"/>
      </w:pPr>
      <w:r>
        <w:t>przeprowadzenie wstępnych testów uprawowych;</w:t>
      </w:r>
    </w:p>
    <w:p w14:paraId="2F8BCAD1" w14:textId="77777777" w:rsidR="00131050" w:rsidRDefault="00062E75">
      <w:pPr>
        <w:numPr>
          <w:ilvl w:val="0"/>
          <w:numId w:val="1"/>
        </w:numPr>
        <w:spacing w:after="60"/>
      </w:pPr>
      <w:r>
        <w:t>walidację wybranych wersji podłoża w warunkach upraw hydroponicznych;</w:t>
      </w:r>
    </w:p>
    <w:p w14:paraId="2F8BCAD2" w14:textId="77777777" w:rsidR="00131050" w:rsidRDefault="00062E75">
      <w:pPr>
        <w:numPr>
          <w:ilvl w:val="0"/>
          <w:numId w:val="1"/>
        </w:numPr>
        <w:spacing w:after="60"/>
      </w:pPr>
      <w:r>
        <w:t>porównanie uzyskanych wyników z tradycyjnie stosowanymi podłożami kontrolnymi;</w:t>
      </w:r>
    </w:p>
    <w:p w14:paraId="2F8BCAD3" w14:textId="77777777" w:rsidR="00131050" w:rsidRDefault="00062E75">
      <w:pPr>
        <w:numPr>
          <w:ilvl w:val="0"/>
          <w:numId w:val="1"/>
        </w:numPr>
        <w:spacing w:after="60"/>
      </w:pPr>
      <w:r>
        <w:t>opracowanie wyników badań i wniosków dotyczących przydatności nowych podłoży do zastosowania w uprawach.</w:t>
      </w:r>
    </w:p>
    <w:p w14:paraId="2F8BCAD4" w14:textId="77777777" w:rsidR="00131050" w:rsidRDefault="00131050">
      <w:pPr>
        <w:spacing w:after="60"/>
        <w:ind w:left="720"/>
      </w:pPr>
    </w:p>
    <w:p w14:paraId="2F8BCAD5" w14:textId="77777777" w:rsidR="00131050" w:rsidRDefault="00062E75">
      <w:pPr>
        <w:spacing w:after="60"/>
        <w:jc w:val="both"/>
        <w:rPr>
          <w:b/>
          <w:bCs/>
        </w:rPr>
      </w:pPr>
      <w:r>
        <w:rPr>
          <w:b/>
          <w:bCs/>
        </w:rPr>
        <w:t>Zadanie 1 – Badania fizykochemiczne nowych, udoskonalonych wersji podłoża oraz wstępne testy uprawowe</w:t>
      </w:r>
    </w:p>
    <w:p w14:paraId="2F8BCAD6" w14:textId="77777777" w:rsidR="00131050" w:rsidRDefault="00062E75">
      <w:pPr>
        <w:spacing w:after="60"/>
        <w:jc w:val="both"/>
      </w:pPr>
      <w:r>
        <w:t>W ramach Zadania 1 Wykonawca zobowiązany będzie do przeprowadzenia badań laboratoryjnych oraz wstępnych testów uprawowych nowych wersji podłoża na bazie włókien drzewnych.</w:t>
      </w:r>
    </w:p>
    <w:p w14:paraId="2F8BCAD7" w14:textId="77777777" w:rsidR="00131050" w:rsidRDefault="00131050">
      <w:pPr>
        <w:spacing w:after="60"/>
        <w:jc w:val="both"/>
        <w:rPr>
          <w:b/>
          <w:bCs/>
        </w:rPr>
      </w:pPr>
    </w:p>
    <w:p w14:paraId="2F8BCAD8" w14:textId="77777777" w:rsidR="00131050" w:rsidRDefault="00062E75">
      <w:pPr>
        <w:spacing w:after="60"/>
        <w:jc w:val="both"/>
        <w:rPr>
          <w:b/>
          <w:bCs/>
        </w:rPr>
      </w:pPr>
      <w:r>
        <w:rPr>
          <w:b/>
          <w:bCs/>
        </w:rPr>
        <w:t xml:space="preserve">Badania właściwości fizykochemicznych i </w:t>
      </w:r>
      <w:proofErr w:type="spellStart"/>
      <w:r>
        <w:rPr>
          <w:b/>
          <w:bCs/>
        </w:rPr>
        <w:t>hydrofizycznych</w:t>
      </w:r>
      <w:proofErr w:type="spellEnd"/>
      <w:r>
        <w:rPr>
          <w:b/>
          <w:bCs/>
        </w:rPr>
        <w:t xml:space="preserve"> podłoży</w:t>
      </w:r>
    </w:p>
    <w:p w14:paraId="2F8BCAD9" w14:textId="77777777" w:rsidR="00131050" w:rsidRDefault="00062E75">
      <w:pPr>
        <w:spacing w:after="60"/>
        <w:jc w:val="both"/>
      </w:pPr>
      <w:r>
        <w:t>Zakres prac obejmuje w szczególności:</w:t>
      </w:r>
    </w:p>
    <w:p w14:paraId="2F8BCADA" w14:textId="77777777" w:rsidR="00131050" w:rsidRDefault="00062E75">
      <w:pPr>
        <w:spacing w:after="60"/>
        <w:jc w:val="both"/>
      </w:pPr>
      <w:r>
        <w:t>a) badanie nowych, udoskonalonych wersji podłoża na bazie włókien drzewnych;</w:t>
      </w:r>
    </w:p>
    <w:p w14:paraId="2F8BCADB" w14:textId="77777777" w:rsidR="00131050" w:rsidRDefault="00062E75">
      <w:pPr>
        <w:spacing w:after="60"/>
        <w:jc w:val="both"/>
      </w:pPr>
      <w:r>
        <w:lastRenderedPageBreak/>
        <w:t xml:space="preserve">b) oznaczenie parametrów </w:t>
      </w:r>
      <w:proofErr w:type="spellStart"/>
      <w:r>
        <w:t>pH</w:t>
      </w:r>
      <w:proofErr w:type="spellEnd"/>
      <w:r>
        <w:t xml:space="preserve"> i EC podłoża po namoczeniu wodą dejonizowaną oraz standardową pożywką do uprawy roślin;</w:t>
      </w:r>
    </w:p>
    <w:p w14:paraId="2F8BCADC" w14:textId="77777777" w:rsidR="00131050" w:rsidRDefault="00062E75">
      <w:pPr>
        <w:spacing w:after="60"/>
        <w:jc w:val="both"/>
      </w:pPr>
      <w:r>
        <w:t xml:space="preserve">c) określenie dynamiki zmian </w:t>
      </w:r>
      <w:proofErr w:type="spellStart"/>
      <w:r>
        <w:t>pH</w:t>
      </w:r>
      <w:proofErr w:type="spellEnd"/>
      <w:r>
        <w:t xml:space="preserve"> i EC wody oraz pożywki w podłożu w określonym czasie  wykonywaniem pomiarów codziennie;</w:t>
      </w:r>
    </w:p>
    <w:p w14:paraId="2F8BCADD" w14:textId="77777777" w:rsidR="00131050" w:rsidRDefault="00062E75">
      <w:pPr>
        <w:spacing w:after="60"/>
        <w:jc w:val="both"/>
      </w:pPr>
      <w:r>
        <w:t>d) oznaczenie parametrów podłoża m.in.:</w:t>
      </w:r>
    </w:p>
    <w:p w14:paraId="2F8BCADE" w14:textId="77777777" w:rsidR="00131050" w:rsidRDefault="00062E75">
      <w:pPr>
        <w:numPr>
          <w:ilvl w:val="0"/>
          <w:numId w:val="2"/>
        </w:numPr>
        <w:spacing w:after="60"/>
        <w:jc w:val="both"/>
      </w:pPr>
      <w:r>
        <w:t>stosunku węgla do azotu,</w:t>
      </w:r>
    </w:p>
    <w:p w14:paraId="2F8BCADF" w14:textId="77777777" w:rsidR="00131050" w:rsidRDefault="00062E75">
      <w:pPr>
        <w:numPr>
          <w:ilvl w:val="0"/>
          <w:numId w:val="2"/>
        </w:numPr>
        <w:spacing w:after="60"/>
        <w:jc w:val="both"/>
      </w:pPr>
      <w:r>
        <w:t>zawartości materii organicznej,</w:t>
      </w:r>
    </w:p>
    <w:p w14:paraId="2F8BCAE0" w14:textId="77777777" w:rsidR="00131050" w:rsidRDefault="00062E75">
      <w:pPr>
        <w:numPr>
          <w:ilvl w:val="0"/>
          <w:numId w:val="2"/>
        </w:numPr>
        <w:spacing w:after="60"/>
        <w:jc w:val="both"/>
      </w:pPr>
      <w:r>
        <w:t>porowatości całkowitej,</w:t>
      </w:r>
    </w:p>
    <w:p w14:paraId="2F8BCAE1" w14:textId="77777777" w:rsidR="00131050" w:rsidRDefault="00062E75">
      <w:pPr>
        <w:numPr>
          <w:ilvl w:val="0"/>
          <w:numId w:val="2"/>
        </w:numPr>
        <w:spacing w:after="60"/>
        <w:jc w:val="both"/>
      </w:pPr>
      <w:r>
        <w:t>gęstości,</w:t>
      </w:r>
    </w:p>
    <w:p w14:paraId="2F8BCAE2" w14:textId="77777777" w:rsidR="00131050" w:rsidRDefault="00062E75">
      <w:pPr>
        <w:numPr>
          <w:ilvl w:val="0"/>
          <w:numId w:val="2"/>
        </w:numPr>
        <w:spacing w:after="60"/>
        <w:jc w:val="both"/>
      </w:pPr>
      <w:r>
        <w:t>kurczliwości,</w:t>
      </w:r>
    </w:p>
    <w:p w14:paraId="2F8BCAE3" w14:textId="77777777" w:rsidR="00131050" w:rsidRDefault="00062E75">
      <w:pPr>
        <w:numPr>
          <w:ilvl w:val="0"/>
          <w:numId w:val="2"/>
        </w:numPr>
        <w:spacing w:after="60"/>
        <w:jc w:val="both"/>
      </w:pPr>
      <w:r>
        <w:t>zawartości wody i powietrza,</w:t>
      </w:r>
    </w:p>
    <w:p w14:paraId="2F8BCAE4" w14:textId="77777777" w:rsidR="00131050" w:rsidRDefault="00062E75">
      <w:pPr>
        <w:numPr>
          <w:ilvl w:val="0"/>
          <w:numId w:val="2"/>
        </w:numPr>
        <w:spacing w:after="60"/>
        <w:jc w:val="both"/>
      </w:pPr>
      <w:r>
        <w:t>retencji wody;</w:t>
      </w:r>
    </w:p>
    <w:p w14:paraId="2F8BCAE5" w14:textId="77777777" w:rsidR="00131050" w:rsidRDefault="00062E75">
      <w:pPr>
        <w:spacing w:after="60"/>
        <w:jc w:val="both"/>
      </w:pPr>
      <w:r>
        <w:t>e) analizę uzyskanych wyników.</w:t>
      </w:r>
    </w:p>
    <w:p w14:paraId="2F8BCAE6" w14:textId="77777777" w:rsidR="00131050" w:rsidRDefault="00131050">
      <w:pPr>
        <w:spacing w:after="60"/>
        <w:jc w:val="both"/>
      </w:pPr>
    </w:p>
    <w:p w14:paraId="2F8BCAE7" w14:textId="77777777" w:rsidR="00131050" w:rsidRDefault="00062E75">
      <w:pPr>
        <w:spacing w:after="60"/>
        <w:jc w:val="both"/>
        <w:rPr>
          <w:b/>
          <w:bCs/>
        </w:rPr>
      </w:pPr>
      <w:r>
        <w:rPr>
          <w:b/>
          <w:bCs/>
        </w:rPr>
        <w:t>Badania wybranych wersji podłoża w formie mat uprawowych</w:t>
      </w:r>
    </w:p>
    <w:p w14:paraId="2F8BCAE8" w14:textId="77777777" w:rsidR="00131050" w:rsidRDefault="00062E75">
      <w:pPr>
        <w:spacing w:after="60"/>
        <w:jc w:val="both"/>
      </w:pPr>
      <w:r>
        <w:t>Dla wybranych wersji podłoża przygotowanych w formie mat uprawowych Wykonawca przeprowadzi badania dotyczące:</w:t>
      </w:r>
    </w:p>
    <w:p w14:paraId="2F8BCAE9" w14:textId="77777777" w:rsidR="00131050" w:rsidRDefault="00062E75">
      <w:pPr>
        <w:spacing w:after="60"/>
        <w:jc w:val="both"/>
      </w:pPr>
      <w:r>
        <w:t>a) ilości i częstotliwości oraz jakości podawania pożywki;</w:t>
      </w:r>
    </w:p>
    <w:p w14:paraId="2F8BCAEA" w14:textId="77777777" w:rsidR="00131050" w:rsidRDefault="00062E75">
      <w:pPr>
        <w:spacing w:after="60"/>
        <w:jc w:val="both"/>
      </w:pPr>
      <w:r>
        <w:t>b) wpływu rozmieszczenia i liczby otworów drenażowych na efektywność odpływu pożywki;</w:t>
      </w:r>
    </w:p>
    <w:p w14:paraId="2F8BCAEB" w14:textId="77777777" w:rsidR="00131050" w:rsidRDefault="00062E75">
      <w:pPr>
        <w:spacing w:after="60"/>
        <w:jc w:val="both"/>
      </w:pPr>
      <w:r>
        <w:t>c) zmian parametrów fizykochemicznych podłoża w określonym czasie stosowania pożywki;</w:t>
      </w:r>
    </w:p>
    <w:p w14:paraId="2F8BCAEC" w14:textId="77777777" w:rsidR="00131050" w:rsidRDefault="00062E75">
      <w:pPr>
        <w:spacing w:after="60"/>
        <w:jc w:val="both"/>
      </w:pPr>
      <w:r>
        <w:t>d) testowania schematów częstotliwości i ilości podawanej pożywki;</w:t>
      </w:r>
    </w:p>
    <w:p w14:paraId="2F8BCAED" w14:textId="77777777" w:rsidR="00131050" w:rsidRDefault="00062E75">
      <w:pPr>
        <w:spacing w:after="60"/>
        <w:jc w:val="both"/>
      </w:pPr>
      <w:r>
        <w:t>e) testowania różnych geometrii mat uprawowych;</w:t>
      </w:r>
    </w:p>
    <w:p w14:paraId="2F8BCAEE" w14:textId="77777777" w:rsidR="00131050" w:rsidRDefault="00062E75">
      <w:pPr>
        <w:spacing w:after="60"/>
        <w:jc w:val="both"/>
      </w:pPr>
      <w:r>
        <w:t xml:space="preserve">f) określenia sposobu prowadzenia </w:t>
      </w:r>
      <w:proofErr w:type="spellStart"/>
      <w:r>
        <w:t>fertygacji</w:t>
      </w:r>
      <w:proofErr w:type="spellEnd"/>
      <w:r>
        <w:t xml:space="preserve"> zapewniającego stabilną wilgotność podłoża i odpowiednią zawartość powietrza w jego całej objętości.</w:t>
      </w:r>
    </w:p>
    <w:p w14:paraId="2F8BCAEF" w14:textId="77777777" w:rsidR="00131050" w:rsidRDefault="00131050">
      <w:pPr>
        <w:spacing w:after="60"/>
        <w:jc w:val="both"/>
      </w:pPr>
    </w:p>
    <w:p w14:paraId="2F8BCAF0" w14:textId="77777777" w:rsidR="00131050" w:rsidRDefault="00062E75">
      <w:pPr>
        <w:spacing w:after="60"/>
        <w:jc w:val="both"/>
        <w:rPr>
          <w:b/>
          <w:bCs/>
        </w:rPr>
      </w:pPr>
      <w:r>
        <w:rPr>
          <w:b/>
          <w:bCs/>
        </w:rPr>
        <w:t xml:space="preserve">Ocena zdolności buforowania </w:t>
      </w:r>
      <w:proofErr w:type="spellStart"/>
      <w:r>
        <w:rPr>
          <w:b/>
          <w:bCs/>
        </w:rPr>
        <w:t>pH</w:t>
      </w:r>
      <w:proofErr w:type="spellEnd"/>
    </w:p>
    <w:p w14:paraId="2F8BCAF1" w14:textId="77777777" w:rsidR="00131050" w:rsidRDefault="00062E75">
      <w:pPr>
        <w:spacing w:after="60"/>
        <w:jc w:val="both"/>
      </w:pPr>
      <w:r>
        <w:t>Wykonawca przeprowadzi badania zdolności buforowych wybranych wersji podłoża, obejmujące:</w:t>
      </w:r>
    </w:p>
    <w:p w14:paraId="2F8BCAF2" w14:textId="77777777" w:rsidR="00131050" w:rsidRDefault="00062E75">
      <w:pPr>
        <w:spacing w:after="60"/>
        <w:jc w:val="both"/>
      </w:pPr>
      <w:r>
        <w:t xml:space="preserve">a) określenie możliwości utrzymania </w:t>
      </w:r>
      <w:proofErr w:type="spellStart"/>
      <w:r>
        <w:t>pH</w:t>
      </w:r>
      <w:proofErr w:type="spellEnd"/>
      <w:r>
        <w:t xml:space="preserve"> podłoża;</w:t>
      </w:r>
    </w:p>
    <w:p w14:paraId="2F8BCAF3" w14:textId="77777777" w:rsidR="00131050" w:rsidRDefault="00062E75">
      <w:pPr>
        <w:spacing w:after="60"/>
        <w:jc w:val="both"/>
      </w:pPr>
      <w:r>
        <w:t>b) testy z wykorzystaniem pożywek roboczych o różnym składzie nawozów i odczynie;</w:t>
      </w:r>
    </w:p>
    <w:p w14:paraId="2F8BCAF4" w14:textId="77777777" w:rsidR="00131050" w:rsidRDefault="00062E75">
      <w:pPr>
        <w:spacing w:after="60"/>
        <w:jc w:val="both"/>
      </w:pPr>
      <w:r>
        <w:t>c) zastosowanie kombinacji składu nawozów i odczynu pożywki;</w:t>
      </w:r>
    </w:p>
    <w:p w14:paraId="2F8BCAF5" w14:textId="77777777" w:rsidR="00131050" w:rsidRDefault="00062E75">
      <w:pPr>
        <w:spacing w:after="60"/>
        <w:jc w:val="both"/>
      </w:pPr>
      <w:r>
        <w:t xml:space="preserve">d) wykonywanie pomiarów </w:t>
      </w:r>
      <w:proofErr w:type="spellStart"/>
      <w:r>
        <w:t>pH</w:t>
      </w:r>
      <w:proofErr w:type="spellEnd"/>
      <w:r>
        <w:t xml:space="preserve"> i EC;</w:t>
      </w:r>
    </w:p>
    <w:p w14:paraId="2F8BCAF6" w14:textId="77777777" w:rsidR="00131050" w:rsidRDefault="00062E75">
      <w:pPr>
        <w:spacing w:after="60"/>
        <w:jc w:val="both"/>
      </w:pPr>
      <w:r>
        <w:t>e) analizę składu pożywki drenażowej pod kątem zasolenia i stopnia uwalniania lub zatrzymywania składników mineralnych przez podłoże.</w:t>
      </w:r>
    </w:p>
    <w:p w14:paraId="2F8BCAF7" w14:textId="77777777" w:rsidR="00131050" w:rsidRDefault="00131050">
      <w:pPr>
        <w:spacing w:after="60"/>
        <w:jc w:val="both"/>
      </w:pPr>
    </w:p>
    <w:p w14:paraId="2F8BCAF8" w14:textId="77777777" w:rsidR="00131050" w:rsidRDefault="00062E75">
      <w:pPr>
        <w:spacing w:after="60"/>
        <w:jc w:val="both"/>
        <w:rPr>
          <w:b/>
          <w:bCs/>
        </w:rPr>
      </w:pPr>
      <w:r>
        <w:rPr>
          <w:b/>
          <w:bCs/>
        </w:rPr>
        <w:t>Wstępne testy uprawowe</w:t>
      </w:r>
    </w:p>
    <w:p w14:paraId="2F8BCAF9" w14:textId="77777777" w:rsidR="00131050" w:rsidRDefault="00062E75">
      <w:pPr>
        <w:spacing w:after="60"/>
        <w:jc w:val="both"/>
      </w:pPr>
      <w:r>
        <w:t>W ramach Zadania 1 Wykonawca przeprowadzi wstępne testy uprawowe sałaty i rozsady pomidora z wykorzystaniem wybranych wersji podłoża i odpowiednich grup kontrolnych:</w:t>
      </w:r>
    </w:p>
    <w:p w14:paraId="2F8BCAFA" w14:textId="77777777" w:rsidR="00131050" w:rsidRDefault="00062E75">
      <w:pPr>
        <w:spacing w:after="60"/>
        <w:jc w:val="both"/>
      </w:pPr>
      <w:r>
        <w:t>a) przy wykorzystaniu metody podsiąkowej do dostarczania roślinom wody i składników mineralnych;</w:t>
      </w:r>
    </w:p>
    <w:p w14:paraId="2F8BCAFB" w14:textId="77777777" w:rsidR="00131050" w:rsidRDefault="00062E75">
      <w:pPr>
        <w:spacing w:after="60"/>
        <w:jc w:val="both"/>
      </w:pPr>
      <w:r>
        <w:t>f) z wykorzystaniem standardowych pożywek  i pożywek zmodyfikowanych.</w:t>
      </w:r>
    </w:p>
    <w:p w14:paraId="2F8BCAFC" w14:textId="77777777" w:rsidR="00131050" w:rsidRDefault="00062E75">
      <w:pPr>
        <w:spacing w:after="60"/>
        <w:jc w:val="both"/>
      </w:pPr>
      <w:r>
        <w:lastRenderedPageBreak/>
        <w:t>W ramach testów należy określić w szczególności:</w:t>
      </w:r>
    </w:p>
    <w:p w14:paraId="2F8BCAFD" w14:textId="77777777" w:rsidR="00131050" w:rsidRDefault="00062E75">
      <w:pPr>
        <w:numPr>
          <w:ilvl w:val="0"/>
          <w:numId w:val="3"/>
        </w:numPr>
        <w:spacing w:after="60"/>
        <w:jc w:val="both"/>
      </w:pPr>
      <w:r>
        <w:t>tempo wzrostu roślin;</w:t>
      </w:r>
    </w:p>
    <w:p w14:paraId="2F8BCAFE" w14:textId="77777777" w:rsidR="00131050" w:rsidRDefault="00062E75">
      <w:pPr>
        <w:numPr>
          <w:ilvl w:val="0"/>
          <w:numId w:val="3"/>
        </w:numPr>
        <w:spacing w:after="60"/>
        <w:jc w:val="both"/>
      </w:pPr>
      <w:r>
        <w:t>przyrost świeżej masy;</w:t>
      </w:r>
    </w:p>
    <w:p w14:paraId="2F8BCAFF" w14:textId="77777777" w:rsidR="00131050" w:rsidRDefault="00062E75">
      <w:pPr>
        <w:numPr>
          <w:ilvl w:val="0"/>
          <w:numId w:val="3"/>
        </w:numPr>
        <w:spacing w:after="60"/>
        <w:jc w:val="both"/>
      </w:pPr>
      <w:r>
        <w:t>liczbę liści;</w:t>
      </w:r>
    </w:p>
    <w:p w14:paraId="2F8BCB00" w14:textId="77777777" w:rsidR="00131050" w:rsidRDefault="00062E75">
      <w:pPr>
        <w:numPr>
          <w:ilvl w:val="0"/>
          <w:numId w:val="3"/>
        </w:numPr>
        <w:spacing w:after="60"/>
        <w:jc w:val="both"/>
      </w:pPr>
      <w:r>
        <w:t>jakość i zdrowotność roślin;</w:t>
      </w:r>
    </w:p>
    <w:p w14:paraId="2F8BCB01" w14:textId="77777777" w:rsidR="00131050" w:rsidRDefault="00062E75">
      <w:pPr>
        <w:numPr>
          <w:ilvl w:val="0"/>
          <w:numId w:val="3"/>
        </w:numPr>
        <w:spacing w:after="60"/>
        <w:jc w:val="both"/>
      </w:pPr>
      <w:r>
        <w:t>występowanie niedoborów składników mineralnych;</w:t>
      </w:r>
    </w:p>
    <w:p w14:paraId="2F8BCB02" w14:textId="77777777" w:rsidR="00131050" w:rsidRDefault="00062E75">
      <w:pPr>
        <w:numPr>
          <w:ilvl w:val="0"/>
          <w:numId w:val="3"/>
        </w:numPr>
        <w:spacing w:after="60"/>
        <w:jc w:val="both"/>
      </w:pPr>
      <w:r>
        <w:t>rozwój systemu korzeniowego;</w:t>
      </w:r>
    </w:p>
    <w:p w14:paraId="2F8BCB03" w14:textId="77777777" w:rsidR="00131050" w:rsidRDefault="00062E75">
      <w:pPr>
        <w:numPr>
          <w:ilvl w:val="0"/>
          <w:numId w:val="3"/>
        </w:numPr>
        <w:spacing w:after="60"/>
        <w:jc w:val="both"/>
      </w:pPr>
      <w:r>
        <w:t xml:space="preserve">zmiany </w:t>
      </w:r>
      <w:proofErr w:type="spellStart"/>
      <w:r>
        <w:t>pH</w:t>
      </w:r>
      <w:proofErr w:type="spellEnd"/>
      <w:r>
        <w:t xml:space="preserve"> i EC pożywki w podłożu, z pomiarami wykonywanymi w określonym czasie.</w:t>
      </w:r>
    </w:p>
    <w:p w14:paraId="2F8BCB04" w14:textId="77777777" w:rsidR="00131050" w:rsidRDefault="00131050">
      <w:pPr>
        <w:spacing w:after="60"/>
        <w:jc w:val="both"/>
        <w:rPr>
          <w:b/>
          <w:bCs/>
        </w:rPr>
      </w:pPr>
    </w:p>
    <w:p w14:paraId="2F8BCB05" w14:textId="77777777" w:rsidR="00131050" w:rsidRDefault="00062E75">
      <w:pPr>
        <w:spacing w:after="60"/>
        <w:jc w:val="both"/>
        <w:rPr>
          <w:b/>
          <w:bCs/>
        </w:rPr>
      </w:pPr>
      <w:r>
        <w:rPr>
          <w:b/>
          <w:bCs/>
        </w:rPr>
        <w:t>Zadanie 2 – Walidacja wybranych wersji podłoża w warunkach upraw hydroponicznych</w:t>
      </w:r>
    </w:p>
    <w:p w14:paraId="2F8BCB06" w14:textId="77777777" w:rsidR="00131050" w:rsidRDefault="00062E75">
      <w:pPr>
        <w:spacing w:after="60"/>
        <w:jc w:val="both"/>
      </w:pPr>
      <w:r>
        <w:t>W ramach Zadania 2 Wykonawca zobowiązany będzie do przeprowadzenia walidacji uprawowej maksymalnie 3 wersji podłoża wybranych w ramach Zadania 1.</w:t>
      </w:r>
    </w:p>
    <w:p w14:paraId="2F8BCB07" w14:textId="77777777" w:rsidR="00131050" w:rsidRDefault="00062E75">
      <w:pPr>
        <w:spacing w:after="60"/>
        <w:jc w:val="both"/>
      </w:pPr>
      <w:r>
        <w:t>Badania należy prowadzić z wykorzystaniem odpowiednich grup kontrolnych, tj. standardowych podłoży stosowanych w danym rodzaju uprawy hydroponicznej.</w:t>
      </w:r>
    </w:p>
    <w:p w14:paraId="2F8BCB08" w14:textId="77777777" w:rsidR="00131050" w:rsidRDefault="00131050">
      <w:pPr>
        <w:spacing w:after="60"/>
        <w:jc w:val="both"/>
      </w:pPr>
    </w:p>
    <w:p w14:paraId="2F8BCB09" w14:textId="77777777" w:rsidR="00131050" w:rsidRDefault="00062E75">
      <w:pPr>
        <w:spacing w:after="60"/>
        <w:jc w:val="both"/>
        <w:rPr>
          <w:b/>
          <w:bCs/>
        </w:rPr>
      </w:pPr>
      <w:r>
        <w:rPr>
          <w:b/>
          <w:bCs/>
        </w:rPr>
        <w:t>Walidacja dla warzyw liściowych i ziół</w:t>
      </w:r>
    </w:p>
    <w:p w14:paraId="2F8BCB0A" w14:textId="77777777" w:rsidR="00131050" w:rsidRDefault="00062E75">
      <w:pPr>
        <w:spacing w:after="60"/>
        <w:jc w:val="both"/>
      </w:pPr>
      <w:r>
        <w:t>Zakres prac obejmuje w szczególności:</w:t>
      </w:r>
    </w:p>
    <w:p w14:paraId="2F8BCB0B" w14:textId="77777777" w:rsidR="00131050" w:rsidRDefault="00062E75">
      <w:pPr>
        <w:spacing w:after="60"/>
        <w:jc w:val="both"/>
      </w:pPr>
      <w:r>
        <w:t>a) przeprowadzenie uprawy sałaty i bazylii w systemie hydroponicznym NFT;</w:t>
      </w:r>
    </w:p>
    <w:p w14:paraId="2F8BCB0C" w14:textId="77777777" w:rsidR="00131050" w:rsidRDefault="00062E75">
      <w:pPr>
        <w:spacing w:after="60"/>
        <w:jc w:val="both"/>
      </w:pPr>
      <w:r>
        <w:t>b) zastosowanie nowych podłoży z włókna drzewnego w porównaniu do powszechnie stosowanego substratu torfowego;</w:t>
      </w:r>
    </w:p>
    <w:p w14:paraId="2F8BCB0D" w14:textId="77777777" w:rsidR="00131050" w:rsidRDefault="00062E75">
      <w:pPr>
        <w:spacing w:after="60"/>
        <w:jc w:val="both"/>
      </w:pPr>
      <w:r>
        <w:t>c) prowadzenie cyklu uprawowego trwającego w określonym czasie:</w:t>
      </w:r>
    </w:p>
    <w:p w14:paraId="2F8BCB0E" w14:textId="77777777" w:rsidR="00131050" w:rsidRDefault="00062E75">
      <w:pPr>
        <w:spacing w:after="60"/>
        <w:jc w:val="both"/>
      </w:pPr>
      <w:r>
        <w:t>d) ocenę:</w:t>
      </w:r>
    </w:p>
    <w:p w14:paraId="2F8BCB0F" w14:textId="77777777" w:rsidR="00131050" w:rsidRDefault="00062E75">
      <w:pPr>
        <w:numPr>
          <w:ilvl w:val="0"/>
          <w:numId w:val="4"/>
        </w:numPr>
        <w:spacing w:after="60"/>
        <w:jc w:val="both"/>
      </w:pPr>
      <w:r>
        <w:t>wzrostu i rozwoju roślin,</w:t>
      </w:r>
    </w:p>
    <w:p w14:paraId="2F8BCB10" w14:textId="77777777" w:rsidR="00131050" w:rsidRDefault="00062E75">
      <w:pPr>
        <w:numPr>
          <w:ilvl w:val="0"/>
          <w:numId w:val="4"/>
        </w:numPr>
        <w:spacing w:after="60"/>
        <w:jc w:val="both"/>
      </w:pPr>
      <w:r>
        <w:t>zdrowotności roślin,</w:t>
      </w:r>
    </w:p>
    <w:p w14:paraId="2F8BCB11" w14:textId="77777777" w:rsidR="00131050" w:rsidRDefault="00062E75">
      <w:pPr>
        <w:numPr>
          <w:ilvl w:val="0"/>
          <w:numId w:val="4"/>
        </w:numPr>
        <w:spacing w:after="60"/>
        <w:jc w:val="both"/>
      </w:pPr>
      <w:r>
        <w:t>występowania zaburzeń fizjologicznych,</w:t>
      </w:r>
    </w:p>
    <w:p w14:paraId="2F8BCB12" w14:textId="77777777" w:rsidR="00131050" w:rsidRDefault="00062E75">
      <w:pPr>
        <w:numPr>
          <w:ilvl w:val="0"/>
          <w:numId w:val="4"/>
        </w:numPr>
        <w:spacing w:after="60"/>
        <w:jc w:val="both"/>
      </w:pPr>
      <w:r>
        <w:t>wielkości i jakości plonu całkowitego,</w:t>
      </w:r>
    </w:p>
    <w:p w14:paraId="2F8BCB13" w14:textId="77777777" w:rsidR="00131050" w:rsidRDefault="00062E75">
      <w:pPr>
        <w:numPr>
          <w:ilvl w:val="0"/>
          <w:numId w:val="4"/>
        </w:numPr>
        <w:spacing w:after="60"/>
        <w:jc w:val="both"/>
      </w:pPr>
      <w:r>
        <w:t>plonu handlowego i poza wyborem,</w:t>
      </w:r>
    </w:p>
    <w:p w14:paraId="2F8BCB14" w14:textId="77777777" w:rsidR="00131050" w:rsidRDefault="00062E75">
      <w:pPr>
        <w:numPr>
          <w:ilvl w:val="0"/>
          <w:numId w:val="4"/>
        </w:numPr>
        <w:spacing w:after="60"/>
        <w:jc w:val="both"/>
      </w:pPr>
      <w:r>
        <w:t>udziału roślin chorych;</w:t>
      </w:r>
    </w:p>
    <w:p w14:paraId="2F8BCB15" w14:textId="77777777" w:rsidR="00131050" w:rsidRDefault="00062E75">
      <w:pPr>
        <w:spacing w:after="60"/>
        <w:jc w:val="both"/>
      </w:pPr>
      <w:r>
        <w:t xml:space="preserve">e) ocenę aktywności </w:t>
      </w:r>
      <w:proofErr w:type="spellStart"/>
      <w:r>
        <w:t>fotosyntetycznej</w:t>
      </w:r>
      <w:proofErr w:type="spellEnd"/>
      <w:r>
        <w:t xml:space="preserve"> roślin i pomiar ilości pożywki pobieranej przez rośliny oraz określenie ilości pobranej wody i składników mineralnych;</w:t>
      </w:r>
    </w:p>
    <w:p w14:paraId="2F8BCB16" w14:textId="77777777" w:rsidR="00131050" w:rsidRDefault="00062E75">
      <w:pPr>
        <w:spacing w:after="60"/>
        <w:jc w:val="both"/>
      </w:pPr>
      <w:r>
        <w:t xml:space="preserve">f) ocenę efektywności prowadzenia uprawy i pomiar </w:t>
      </w:r>
      <w:proofErr w:type="spellStart"/>
      <w:r>
        <w:t>pH</w:t>
      </w:r>
      <w:proofErr w:type="spellEnd"/>
      <w:r>
        <w:t xml:space="preserve"> i EC pożywki drenażowej;</w:t>
      </w:r>
    </w:p>
    <w:p w14:paraId="2F8BCB17" w14:textId="77777777" w:rsidR="00131050" w:rsidRDefault="00062E75">
      <w:pPr>
        <w:spacing w:after="60"/>
        <w:jc w:val="both"/>
      </w:pPr>
      <w:r>
        <w:t>g) pomiar parametrów pożywki z podłoża oraz wykonywanie pełnej analizy chemicznej pożywki z podłoża;</w:t>
      </w:r>
    </w:p>
    <w:p w14:paraId="2F8BCB18" w14:textId="77777777" w:rsidR="00131050" w:rsidRDefault="00062E75">
      <w:pPr>
        <w:spacing w:after="60"/>
        <w:jc w:val="both"/>
      </w:pPr>
      <w:r>
        <w:t>h) ocenę stopnia odżywienia roślin co 14 dni na podstawie kumulacji składników mineralnych;</w:t>
      </w:r>
    </w:p>
    <w:p w14:paraId="2F8BCB19" w14:textId="77777777" w:rsidR="00131050" w:rsidRDefault="00062E75">
      <w:pPr>
        <w:spacing w:after="60"/>
        <w:jc w:val="both"/>
      </w:pPr>
      <w:r>
        <w:t>i) bieżącą modyfikację składu pożywki na podstawie wyników analiz;</w:t>
      </w:r>
    </w:p>
    <w:p w14:paraId="2F8BCB1A" w14:textId="77777777" w:rsidR="00131050" w:rsidRDefault="00062E75">
      <w:pPr>
        <w:spacing w:after="60"/>
        <w:jc w:val="both"/>
      </w:pPr>
      <w:r>
        <w:t>j) ocenę systemu korzeniowego po zakończeniu uprawy w 5-punktowej skali.</w:t>
      </w:r>
    </w:p>
    <w:p w14:paraId="2F8BCB1B" w14:textId="77777777" w:rsidR="00131050" w:rsidRDefault="00131050">
      <w:pPr>
        <w:spacing w:after="60"/>
        <w:jc w:val="both"/>
        <w:rPr>
          <w:b/>
          <w:bCs/>
        </w:rPr>
      </w:pPr>
    </w:p>
    <w:p w14:paraId="2F8BCB1C" w14:textId="77777777" w:rsidR="00131050" w:rsidRDefault="00062E75">
      <w:pPr>
        <w:spacing w:after="60"/>
        <w:jc w:val="both"/>
        <w:rPr>
          <w:b/>
          <w:bCs/>
        </w:rPr>
      </w:pPr>
      <w:r>
        <w:rPr>
          <w:b/>
          <w:bCs/>
        </w:rPr>
        <w:t>Walidacja dla pomidora</w:t>
      </w:r>
    </w:p>
    <w:p w14:paraId="2F8BCB1D" w14:textId="77777777" w:rsidR="00131050" w:rsidRDefault="00062E75">
      <w:pPr>
        <w:spacing w:after="60"/>
        <w:jc w:val="both"/>
      </w:pPr>
      <w:r>
        <w:t>Zakres prac obejmuje:</w:t>
      </w:r>
    </w:p>
    <w:p w14:paraId="2F8BCB1E" w14:textId="77777777" w:rsidR="00131050" w:rsidRDefault="00062E75">
      <w:pPr>
        <w:spacing w:after="60"/>
        <w:jc w:val="both"/>
      </w:pPr>
      <w:r>
        <w:t>a) przeprowadzenie krótkiego cyklu uprawowego pomidora dla 3 wybranych wersji podłoża;</w:t>
      </w:r>
    </w:p>
    <w:p w14:paraId="2F8BCB1F" w14:textId="77777777" w:rsidR="00131050" w:rsidRDefault="00062E75">
      <w:pPr>
        <w:spacing w:after="60"/>
        <w:jc w:val="both"/>
      </w:pPr>
      <w:r>
        <w:lastRenderedPageBreak/>
        <w:t>b) przeprowadzenie pełnego cyklu uprawowego dla 1 najlepszego podłoża;</w:t>
      </w:r>
    </w:p>
    <w:p w14:paraId="2F8BCB20" w14:textId="77777777" w:rsidR="00131050" w:rsidRDefault="00062E75">
      <w:pPr>
        <w:spacing w:after="60"/>
        <w:jc w:val="both"/>
      </w:pPr>
      <w:r>
        <w:t>c) zastosowanie mat uprawowych z nowych podłoży z włókien drzewnych;</w:t>
      </w:r>
    </w:p>
    <w:p w14:paraId="2F8BCB21" w14:textId="77777777" w:rsidR="00131050" w:rsidRDefault="00062E75">
      <w:pPr>
        <w:spacing w:after="60"/>
        <w:jc w:val="both"/>
      </w:pPr>
      <w:r>
        <w:t>d) porównanie wyników z uprawą prowadzoną na wełnie mineralnej;</w:t>
      </w:r>
    </w:p>
    <w:p w14:paraId="2F8BCB22" w14:textId="77777777" w:rsidR="00131050" w:rsidRDefault="00062E75">
      <w:pPr>
        <w:spacing w:after="60"/>
        <w:jc w:val="both"/>
      </w:pPr>
      <w:r>
        <w:t>e) ocenę zmian parametrów fizykochemicznych podłoża i pożywki drenażowej w trakcie uprawy;</w:t>
      </w:r>
    </w:p>
    <w:p w14:paraId="2F8BCB23" w14:textId="77777777" w:rsidR="00131050" w:rsidRDefault="00062E75">
      <w:pPr>
        <w:spacing w:after="60"/>
        <w:jc w:val="both"/>
      </w:pPr>
      <w:r>
        <w:t>f) ocenę:</w:t>
      </w:r>
    </w:p>
    <w:p w14:paraId="2F8BCB24" w14:textId="77777777" w:rsidR="00131050" w:rsidRDefault="00062E75">
      <w:pPr>
        <w:numPr>
          <w:ilvl w:val="0"/>
          <w:numId w:val="5"/>
        </w:numPr>
        <w:spacing w:after="60"/>
        <w:jc w:val="both"/>
      </w:pPr>
      <w:r>
        <w:t>wzrostu i rozwoju roślin,</w:t>
      </w:r>
    </w:p>
    <w:p w14:paraId="2F8BCB25" w14:textId="77777777" w:rsidR="00131050" w:rsidRDefault="00062E75">
      <w:pPr>
        <w:numPr>
          <w:ilvl w:val="0"/>
          <w:numId w:val="5"/>
        </w:numPr>
        <w:spacing w:after="60"/>
        <w:jc w:val="both"/>
      </w:pPr>
      <w:r>
        <w:t>zdrowotności,</w:t>
      </w:r>
    </w:p>
    <w:p w14:paraId="2F8BCB26" w14:textId="77777777" w:rsidR="00131050" w:rsidRDefault="00062E75">
      <w:pPr>
        <w:numPr>
          <w:ilvl w:val="0"/>
          <w:numId w:val="5"/>
        </w:numPr>
        <w:spacing w:after="60"/>
        <w:jc w:val="both"/>
      </w:pPr>
      <w:r>
        <w:t>zaburzeń fizjologicznych,</w:t>
      </w:r>
    </w:p>
    <w:p w14:paraId="2F8BCB27" w14:textId="77777777" w:rsidR="00131050" w:rsidRDefault="00062E75">
      <w:pPr>
        <w:numPr>
          <w:ilvl w:val="0"/>
          <w:numId w:val="5"/>
        </w:numPr>
        <w:spacing w:after="60"/>
        <w:jc w:val="both"/>
      </w:pPr>
      <w:r>
        <w:t>wielkości i jakości plonu,</w:t>
      </w:r>
    </w:p>
    <w:p w14:paraId="2F8BCB28" w14:textId="77777777" w:rsidR="00131050" w:rsidRDefault="00062E75">
      <w:pPr>
        <w:numPr>
          <w:ilvl w:val="0"/>
          <w:numId w:val="5"/>
        </w:numPr>
        <w:spacing w:after="60"/>
        <w:jc w:val="both"/>
      </w:pPr>
      <w:r>
        <w:t>plonu handlowego i poza wyborem,</w:t>
      </w:r>
    </w:p>
    <w:p w14:paraId="2F8BCB29" w14:textId="77777777" w:rsidR="00131050" w:rsidRDefault="00062E75">
      <w:pPr>
        <w:numPr>
          <w:ilvl w:val="0"/>
          <w:numId w:val="5"/>
        </w:numPr>
        <w:spacing w:after="60"/>
        <w:jc w:val="both"/>
      </w:pPr>
      <w:r>
        <w:t>udziału roślin i owoców chorych;</w:t>
      </w:r>
    </w:p>
    <w:p w14:paraId="2F8BCB2A" w14:textId="77777777" w:rsidR="00131050" w:rsidRDefault="00062E75">
      <w:pPr>
        <w:spacing w:after="60"/>
        <w:jc w:val="both"/>
      </w:pPr>
      <w:r>
        <w:t xml:space="preserve">g) ocenę aktywności </w:t>
      </w:r>
      <w:proofErr w:type="spellStart"/>
      <w:r>
        <w:t>fotosyntetycznej</w:t>
      </w:r>
      <w:proofErr w:type="spellEnd"/>
      <w:r>
        <w:t xml:space="preserve"> roślin oraz zawartości chlorofilu i karotenoidów;</w:t>
      </w:r>
    </w:p>
    <w:p w14:paraId="2F8BCB2B" w14:textId="77777777" w:rsidR="00131050" w:rsidRDefault="00062E75">
      <w:pPr>
        <w:spacing w:after="60"/>
        <w:jc w:val="both"/>
      </w:pPr>
      <w:r>
        <w:t>h) pomiar ilości dozowanej pożywki i drenażowej w celu określenia poboru wody i składników mineralnych oraz efektywności uprawy;</w:t>
      </w:r>
    </w:p>
    <w:p w14:paraId="2F8BCB2C" w14:textId="77777777" w:rsidR="00131050" w:rsidRDefault="00062E75">
      <w:pPr>
        <w:spacing w:after="60"/>
        <w:jc w:val="both"/>
      </w:pPr>
      <w:r>
        <w:t xml:space="preserve">i) pomiar </w:t>
      </w:r>
      <w:proofErr w:type="spellStart"/>
      <w:r>
        <w:t>pH</w:t>
      </w:r>
      <w:proofErr w:type="spellEnd"/>
      <w:r>
        <w:t>, EC i składu chemicznego pożywki drenażowej w określonym czasie;</w:t>
      </w:r>
    </w:p>
    <w:p w14:paraId="2F8BCB2D" w14:textId="77777777" w:rsidR="00131050" w:rsidRDefault="00062E75">
      <w:pPr>
        <w:spacing w:after="60"/>
        <w:jc w:val="both"/>
      </w:pPr>
      <w:r>
        <w:t xml:space="preserve">j) modyfikację składu pożywki do </w:t>
      </w:r>
      <w:proofErr w:type="spellStart"/>
      <w:r>
        <w:t>fertygacji</w:t>
      </w:r>
      <w:proofErr w:type="spellEnd"/>
      <w:r>
        <w:t xml:space="preserve"> na podstawie wyników analiz;</w:t>
      </w:r>
    </w:p>
    <w:p w14:paraId="2F8BCB2E" w14:textId="77777777" w:rsidR="00131050" w:rsidRDefault="00062E75">
      <w:pPr>
        <w:spacing w:after="60"/>
        <w:jc w:val="both"/>
      </w:pPr>
      <w:r>
        <w:t>k) wykonanie badań fizykochemicznych podłoża na początku i na końcu uprawy;</w:t>
      </w:r>
    </w:p>
    <w:p w14:paraId="2F8BCB2F" w14:textId="77777777" w:rsidR="00131050" w:rsidRDefault="00062E75">
      <w:pPr>
        <w:spacing w:after="60"/>
        <w:jc w:val="both"/>
      </w:pPr>
      <w:r>
        <w:t>l) ocenę trwałości mat uprawowych i zmian struktury w określonych punktach czasowych;</w:t>
      </w:r>
    </w:p>
    <w:p w14:paraId="2F8BCB30" w14:textId="77777777" w:rsidR="00131050" w:rsidRDefault="00062E75">
      <w:pPr>
        <w:spacing w:after="60"/>
        <w:jc w:val="both"/>
      </w:pPr>
      <w:r>
        <w:t>m) ocenę systemu korzeniowego po zakończeniu uprawy w 5-punktowej skali.</w:t>
      </w:r>
    </w:p>
    <w:p w14:paraId="2F8BCB31" w14:textId="77777777" w:rsidR="00131050" w:rsidRDefault="00062E75">
      <w:pPr>
        <w:spacing w:after="60"/>
        <w:jc w:val="both"/>
      </w:pPr>
      <w:r>
        <w:t>W przypadku gdy wyniki krótkiego cyklu uprawowego pomidora nie potwierdzą konkurencyjności danego podłoża względem wełny mineralnej, uprawa danego wariantu może zostać zakończona po zbiorze owoców z trzeciego grona. Kontynuacji do pełnego, 6-miesięcznego cyklu podlegają wyłącznie najbardziej perspektywiczne warianty podłoża.</w:t>
      </w:r>
    </w:p>
    <w:p w14:paraId="2F8BCB32" w14:textId="77777777" w:rsidR="00131050" w:rsidRDefault="00131050">
      <w:pPr>
        <w:spacing w:after="60"/>
        <w:rPr>
          <w:b/>
          <w:bCs/>
        </w:rPr>
      </w:pPr>
    </w:p>
    <w:p w14:paraId="2F8BCB33" w14:textId="77777777" w:rsidR="00131050" w:rsidRDefault="00062E75">
      <w:pPr>
        <w:spacing w:after="60"/>
        <w:jc w:val="both"/>
        <w:rPr>
          <w:b/>
          <w:bCs/>
        </w:rPr>
      </w:pPr>
      <w:r>
        <w:rPr>
          <w:b/>
          <w:bCs/>
        </w:rPr>
        <w:t>Rezultaty realizacji usługi</w:t>
      </w:r>
    </w:p>
    <w:p w14:paraId="2F8BCB34" w14:textId="77777777" w:rsidR="00131050" w:rsidRDefault="00062E75">
      <w:pPr>
        <w:spacing w:after="60"/>
        <w:jc w:val="both"/>
      </w:pPr>
      <w:r>
        <w:t>Wykonawca zobowiązany będzie do przekazania Zamawiającemu wyników przeprowadzonych badań, testów i walidacji wraz z analizą wyników oraz wnioskami dotyczącymi przydatności poszczególnych wariantów podłoża.</w:t>
      </w:r>
    </w:p>
    <w:p w14:paraId="2F8BCB35" w14:textId="77777777" w:rsidR="00131050" w:rsidRDefault="00131050">
      <w:pPr>
        <w:spacing w:after="60"/>
      </w:pPr>
    </w:p>
    <w:p w14:paraId="2F8BCB36" w14:textId="77777777" w:rsidR="00131050" w:rsidRDefault="00131050">
      <w:pPr>
        <w:spacing w:after="60"/>
      </w:pPr>
    </w:p>
    <w:p w14:paraId="2F8BCB37" w14:textId="77777777" w:rsidR="00131050" w:rsidRDefault="00062E75">
      <w:pPr>
        <w:spacing w:after="60"/>
        <w:jc w:val="both"/>
      </w:pPr>
      <w:r>
        <w:t>2. Wykonawca odpowiedzialny jest za przebieg oraz terminowe wykonanie zamówienia.</w:t>
      </w:r>
    </w:p>
    <w:p w14:paraId="2F8BCB38" w14:textId="77777777" w:rsidR="00131050" w:rsidRDefault="00062E75">
      <w:pPr>
        <w:spacing w:after="60"/>
        <w:jc w:val="both"/>
      </w:pPr>
      <w:r>
        <w:t>3. Wykonawca odpowiedzialny jest za jakość, zgodność z warunkami technicznymi i jakościowymi określonymi dla przedmiotu zamówienia do czasu wygaśnięcia zobowiązań Wykonawcy wobec Zamawiającego.</w:t>
      </w:r>
    </w:p>
    <w:p w14:paraId="2F8BCB39" w14:textId="77777777" w:rsidR="00131050" w:rsidRDefault="00062E75">
      <w:pPr>
        <w:spacing w:after="60"/>
        <w:jc w:val="both"/>
      </w:pPr>
      <w:r>
        <w:t>4. Wymagana jest należyta staranność przy realizacji zamówienia.</w:t>
      </w:r>
    </w:p>
    <w:p w14:paraId="2F8BCB3A" w14:textId="77777777" w:rsidR="00131050" w:rsidRDefault="00062E75">
      <w:pPr>
        <w:spacing w:after="60"/>
        <w:jc w:val="both"/>
      </w:pPr>
      <w:r>
        <w:t xml:space="preserve">5. W przypadkach, gdy w opisie przedmiotu zamówienia wskazano znaki towarowe, patenty lub konkretne pochodzenie, źródło lub szczególny proces, który charakteryzuje produkt lub usługi dostarczane przez konkretnego wykonawcę Zamawiający informuje, że dopuszcza możliwość zastosowania rozwiązań równoważnych. W przypadku, gdy Zamawiający korzysta z możliwości zastosowania odniesienia do specyfikacji technicznych lub norm właściwych dla Europejskiego Obszaru Gospodarczego, Wykonawca udowodni w swojej ofercie, że </w:t>
      </w:r>
      <w:r>
        <w:t>proponowane rozwiązania w równoważnym stopniu spełniają̨ wymagania określone w zapytaniu ofertowym.</w:t>
      </w:r>
    </w:p>
    <w:p w14:paraId="2F8BCB3B" w14:textId="77777777" w:rsidR="00131050" w:rsidRDefault="00062E75">
      <w:pPr>
        <w:spacing w:after="60"/>
        <w:jc w:val="both"/>
      </w:pPr>
      <w:r>
        <w:lastRenderedPageBreak/>
        <w:t xml:space="preserve">6. Z chwilą wydania Zamawiającemu przedmiotu zapytania, za wynagrodzeniem zgodnym z najkorzystniejszą ofertą, Wykonawca przenosi na Zamawiającego przysługujące mu w stosunku do przedmiotu zapytania autorskie prawa majątkowe w rozumieniu ustawy z dnia 4 lutego 1994 r. o prawie autorskim i prawach pokrewnych (tj. Dz. U. z 2025 r. poz. 24, z </w:t>
      </w:r>
      <w:proofErr w:type="spellStart"/>
      <w:r>
        <w:t>późn</w:t>
      </w:r>
      <w:proofErr w:type="spellEnd"/>
      <w:r>
        <w:t xml:space="preserve">. zm.)  na wszystkich polach eksploatacji. </w:t>
      </w:r>
      <w:r>
        <w:br w:type="page"/>
      </w:r>
    </w:p>
    <w:p w14:paraId="2F8BCB3C" w14:textId="77777777" w:rsidR="00131050" w:rsidRDefault="00062E75">
      <w:r>
        <w:rPr>
          <w:b/>
          <w:bCs/>
          <w:sz w:val="22"/>
          <w:szCs w:val="22"/>
        </w:rPr>
        <w:lastRenderedPageBreak/>
        <w:t>V.  KOD I NAZWA CPV</w:t>
      </w:r>
    </w:p>
    <w:p w14:paraId="2F8BCB3D" w14:textId="77777777" w:rsidR="00131050" w:rsidRDefault="00062E75">
      <w:pPr>
        <w:spacing w:after="60"/>
      </w:pPr>
      <w:r>
        <w:t>73100000-3 Usługi badawcze i eksperymentalno-rozwojowe</w:t>
      </w:r>
    </w:p>
    <w:p w14:paraId="2F8BCB3E" w14:textId="77777777" w:rsidR="00131050" w:rsidRDefault="00131050">
      <w:pPr>
        <w:spacing w:after="60"/>
      </w:pPr>
    </w:p>
    <w:p w14:paraId="2F8BCB3F" w14:textId="77777777" w:rsidR="00131050" w:rsidRDefault="00062E75">
      <w:r>
        <w:rPr>
          <w:b/>
          <w:bCs/>
          <w:sz w:val="22"/>
          <w:szCs w:val="22"/>
        </w:rPr>
        <w:t>VI.  TERMIN i MIEJSCE WYKONANIA ZAMÓWIENIA</w:t>
      </w:r>
    </w:p>
    <w:p w14:paraId="2F8BCB40" w14:textId="77777777" w:rsidR="00131050" w:rsidRDefault="00062E75">
      <w:pPr>
        <w:spacing w:after="60"/>
      </w:pPr>
      <w:r>
        <w:t>1. Planowany termin rozpoczęcia realizacji zamówienia: 06.2027</w:t>
      </w:r>
    </w:p>
    <w:p w14:paraId="2F8BCB41" w14:textId="77777777" w:rsidR="00131050" w:rsidRDefault="00062E75">
      <w:pPr>
        <w:spacing w:after="60"/>
      </w:pPr>
      <w:r>
        <w:t>2. Termin wykonania przedmiotu zamówienia:</w:t>
      </w:r>
    </w:p>
    <w:p w14:paraId="2F8BCB42" w14:textId="77777777" w:rsidR="00131050" w:rsidRDefault="00062E75">
      <w:pPr>
        <w:spacing w:after="60"/>
      </w:pPr>
      <w:r>
        <w:t>Zadanie 1: 23 miesiące</w:t>
      </w:r>
    </w:p>
    <w:p w14:paraId="2F8BCB43" w14:textId="77777777" w:rsidR="00131050" w:rsidRDefault="00062E75">
      <w:pPr>
        <w:spacing w:after="60"/>
      </w:pPr>
      <w:r>
        <w:t>planowany termin rozpoczęcia Zadania 1: 06.2027</w:t>
      </w:r>
    </w:p>
    <w:p w14:paraId="2F8BCB44" w14:textId="77777777" w:rsidR="00131050" w:rsidRDefault="00131050">
      <w:pPr>
        <w:spacing w:after="60"/>
      </w:pPr>
    </w:p>
    <w:p w14:paraId="2F8BCB45" w14:textId="77777777" w:rsidR="00131050" w:rsidRDefault="00062E75">
      <w:pPr>
        <w:spacing w:after="60"/>
      </w:pPr>
      <w:r>
        <w:t>Zadanie 2: 16 miesięcy</w:t>
      </w:r>
    </w:p>
    <w:p w14:paraId="2F8BCB46" w14:textId="77777777" w:rsidR="00131050" w:rsidRDefault="00062E75">
      <w:pPr>
        <w:spacing w:after="60"/>
      </w:pPr>
      <w:r>
        <w:t>planowany termin rozpoczęcia Zadania 2: 05.2029</w:t>
      </w:r>
    </w:p>
    <w:p w14:paraId="2F8BCB47" w14:textId="77777777" w:rsidR="00131050" w:rsidRDefault="00131050">
      <w:pPr>
        <w:spacing w:after="60"/>
      </w:pPr>
    </w:p>
    <w:p w14:paraId="2F8BCB48" w14:textId="77777777" w:rsidR="00131050" w:rsidRDefault="00062E75">
      <w:pPr>
        <w:spacing w:after="60"/>
      </w:pPr>
      <w:r>
        <w:t>3. Przez datę wykonania zadania  rozumie się datę jego odbioru przez Zamawiającego, potwierdzoną podpisanym przez Strony protokołem zdawczo – odbiorczym.</w:t>
      </w:r>
    </w:p>
    <w:p w14:paraId="2F8BCB49" w14:textId="77777777" w:rsidR="00131050" w:rsidRDefault="00131050">
      <w:pPr>
        <w:spacing w:after="60"/>
      </w:pPr>
    </w:p>
    <w:p w14:paraId="2F8BCB4A" w14:textId="77777777" w:rsidR="00131050" w:rsidRDefault="00131050">
      <w:pPr>
        <w:spacing w:after="60"/>
      </w:pPr>
    </w:p>
    <w:p w14:paraId="2F8BCB4B" w14:textId="77777777" w:rsidR="00131050" w:rsidRDefault="00062E75">
      <w:r>
        <w:rPr>
          <w:b/>
          <w:bCs/>
          <w:sz w:val="22"/>
          <w:szCs w:val="22"/>
        </w:rPr>
        <w:t>VII. WARUNKI UDZIAŁU W POSTĘPOWANIU</w:t>
      </w:r>
    </w:p>
    <w:p w14:paraId="2F8BCB4C" w14:textId="77777777" w:rsidR="00131050" w:rsidRDefault="00062E75">
      <w:pPr>
        <w:spacing w:after="60"/>
      </w:pPr>
      <w:r>
        <w:t>Zamówienie może być udzielone podmiotowi, który:</w:t>
      </w:r>
    </w:p>
    <w:p w14:paraId="2F8BCB4D" w14:textId="77777777" w:rsidR="00131050" w:rsidRDefault="00062E75">
      <w:pPr>
        <w:spacing w:after="60"/>
      </w:pPr>
      <w:r>
        <w:t>a) posiada potencjał badawczy, wiedzę i doświadczenie niezbędne do wykonania przedmiotu zamówienia:</w:t>
      </w:r>
    </w:p>
    <w:p w14:paraId="2F8BCB4E" w14:textId="77777777" w:rsidR="00131050" w:rsidRDefault="00131050">
      <w:pPr>
        <w:spacing w:after="60"/>
      </w:pPr>
    </w:p>
    <w:p w14:paraId="2F8BCB4F" w14:textId="77777777" w:rsidR="00131050" w:rsidRDefault="00062E75">
      <w:pPr>
        <w:spacing w:after="60"/>
      </w:pPr>
      <w:r>
        <w:t xml:space="preserve">O udzielenie zamówienia może ubiegać się Wykonawca, który posiada doświadczenie niezbędne do prawidłowej realizacji przedmiotu zamówienia, tj. </w:t>
      </w:r>
      <w:r>
        <w:rPr>
          <w:b/>
          <w:bCs/>
        </w:rPr>
        <w:t>w okresie ostatnich 5 lat przed upływem terminu składania ofert zrealizował co najmniej 3 ekspertyzy naukowe lub projekty badawcze</w:t>
      </w:r>
      <w:r>
        <w:t xml:space="preserve"> o charakterze odpowiadającym przedmiotowi niniejszego zamówienia.</w:t>
      </w:r>
    </w:p>
    <w:p w14:paraId="2F8BCB50" w14:textId="77777777" w:rsidR="00131050" w:rsidRDefault="00131050">
      <w:pPr>
        <w:spacing w:after="60"/>
      </w:pPr>
    </w:p>
    <w:p w14:paraId="2F8BCB51" w14:textId="77777777" w:rsidR="00131050" w:rsidRDefault="00062E75">
      <w:pPr>
        <w:spacing w:after="60"/>
      </w:pPr>
      <w:r>
        <w:t>b) posiada zasoby ludzkie, techniczne i finansowe niezbędne do wykonania przedmiotu zamówienia.</w:t>
      </w:r>
    </w:p>
    <w:p w14:paraId="2F8BCB52" w14:textId="77777777" w:rsidR="00131050" w:rsidRDefault="00062E75">
      <w:pPr>
        <w:spacing w:after="60"/>
        <w:jc w:val="both"/>
      </w:pPr>
      <w:r>
        <w:t>Potwierdzeniem spełnienia powyższych warunków jest podpis Wykonawcy pod oświadczeniami</w:t>
      </w:r>
    </w:p>
    <w:p w14:paraId="2F8BCB53" w14:textId="77777777" w:rsidR="00131050" w:rsidRDefault="00062E75">
      <w:pPr>
        <w:spacing w:after="60"/>
        <w:jc w:val="both"/>
      </w:pPr>
      <w:r>
        <w:t>wskazanymi w Załączniku nr 1 - Formularz „Oferta” (weryfikacja na zasadzie spełnia/nie spełnia). W</w:t>
      </w:r>
    </w:p>
    <w:p w14:paraId="2F8BCB54" w14:textId="77777777" w:rsidR="00131050" w:rsidRDefault="00062E75">
      <w:pPr>
        <w:spacing w:after="60"/>
        <w:jc w:val="both"/>
      </w:pPr>
      <w:r>
        <w:t>przypadku braku oświadczeń - Zamawiający zostanie wykluczony z udziału w postępowaniu.</w:t>
      </w:r>
    </w:p>
    <w:p w14:paraId="2F8BCB55" w14:textId="77777777" w:rsidR="00131050" w:rsidRDefault="00062E75">
      <w:pPr>
        <w:spacing w:after="60"/>
        <w:jc w:val="both"/>
      </w:pPr>
      <w:r>
        <w:t>Zamawiający zastrzega sobie prawo do weryfikacji informacji zawartych w oświadczeniu na każdym etapie postępowania.</w:t>
      </w:r>
    </w:p>
    <w:p w14:paraId="2F8BCB56" w14:textId="77777777" w:rsidR="00131050" w:rsidRDefault="00062E75">
      <w:r>
        <w:br w:type="page"/>
      </w:r>
    </w:p>
    <w:p w14:paraId="2F8BCB57" w14:textId="77777777" w:rsidR="00131050" w:rsidRDefault="00062E75">
      <w:r>
        <w:rPr>
          <w:b/>
          <w:bCs/>
          <w:sz w:val="22"/>
          <w:szCs w:val="22"/>
        </w:rPr>
        <w:lastRenderedPageBreak/>
        <w:t>VIII. ZAKAZ KONFLIKTU INTERESÓW</w:t>
      </w:r>
    </w:p>
    <w:p w14:paraId="2F8BCB58" w14:textId="77777777" w:rsidR="00131050" w:rsidRDefault="00062E75">
      <w:pPr>
        <w:spacing w:after="60"/>
        <w:jc w:val="both"/>
      </w:pPr>
      <w:r>
        <w:t>1. W postępowaniu o udzielenie zamówienia obowiązuje zakaz konfliktu interesów. Konflikt interesów oznacza każdą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w:t>
      </w:r>
    </w:p>
    <w:p w14:paraId="2F8BCB59" w14:textId="77777777" w:rsidR="00131050" w:rsidRDefault="00062E75">
      <w:pPr>
        <w:spacing w:after="60"/>
        <w:jc w:val="both"/>
      </w:pPr>
      <w:r>
        <w:t>2. W celu usunięcia konfliktu interesów zamówienie nie może być udzielone podmiotom powiązanym z Zamawiającym osobowo i kapitałowo. Przez powiązania kapitałowe i osobowe rozumie się wzajemne powiązania między Wykonawcą a Zamawiającym polegające na:</w:t>
      </w:r>
    </w:p>
    <w:p w14:paraId="2F8BCB5A" w14:textId="77777777" w:rsidR="00131050" w:rsidRDefault="00062E75">
      <w:pPr>
        <w:spacing w:after="60"/>
        <w:jc w:val="both"/>
      </w:pPr>
      <w:r>
        <w:t>● uczestniczeniu w spółce jako wspólnik spółki cywilnej lub spółki osobowej, posiadaniu co najmniej 10% udziałów lub akcji (o ile niższy próg nie wynika z przepisów prawa), pełnieniu funkcji członka organu nadzorczego lub zarządzającego, prokurenta, pełnomocnika;</w:t>
      </w:r>
    </w:p>
    <w:p w14:paraId="2F8BCB5B" w14:textId="77777777" w:rsidR="00131050" w:rsidRDefault="00062E75">
      <w:pPr>
        <w:spacing w:after="60"/>
        <w:jc w:val="both"/>
      </w:pPr>
      <w:r>
        <w:t>● pozostawaniu w związku małżeńskim, w stosunku pokrewieństwa lub powinowactwa w linii prostej, pokrewieństwa lub powinowactwa w linii bocznej do drugiego stopnia, lub związaniu z tytułu przysposobienia, opieki lub kurateli albo pozostawaniu we wspólnym pożyciu, jego zastępcą prawnym lub członkami organów zarządzających lub organów nadzorczych;</w:t>
      </w:r>
    </w:p>
    <w:p w14:paraId="2F8BCB5C" w14:textId="77777777" w:rsidR="00131050" w:rsidRDefault="00062E75">
      <w:pPr>
        <w:spacing w:after="60"/>
        <w:jc w:val="both"/>
      </w:pPr>
      <w:r>
        <w:t>● pozostawaniu w takim stosunku prawnym lub faktycznym, że istnieje uzasadniona wątpliwość co do ich bezstronności lub niezależności w związku z postępowaniem o udzielenie zamówienia.</w:t>
      </w:r>
    </w:p>
    <w:p w14:paraId="2F8BCB5D" w14:textId="77777777" w:rsidR="00131050" w:rsidRDefault="00131050">
      <w:pPr>
        <w:spacing w:after="60"/>
        <w:jc w:val="both"/>
      </w:pPr>
    </w:p>
    <w:p w14:paraId="2F8BCB5E" w14:textId="77777777" w:rsidR="00131050" w:rsidRDefault="00062E75">
      <w:r>
        <w:rPr>
          <w:b/>
          <w:bCs/>
          <w:sz w:val="22"/>
          <w:szCs w:val="22"/>
        </w:rPr>
        <w:t>IX. WYKAZ NIEZBĘDNYCH OŚWIADCZEŃ I DOKUMENTÓW</w:t>
      </w:r>
    </w:p>
    <w:p w14:paraId="2F8BCB5F" w14:textId="77777777" w:rsidR="00131050" w:rsidRDefault="00062E75">
      <w:pPr>
        <w:spacing w:after="60"/>
        <w:jc w:val="both"/>
      </w:pPr>
      <w:r>
        <w:t>1. Wypełniony Formularz ofertowy, stanowiący załącznik nr 1 do zapytania ofertowego.</w:t>
      </w:r>
    </w:p>
    <w:p w14:paraId="2F8BCB60" w14:textId="77777777" w:rsidR="00131050" w:rsidRDefault="00062E75">
      <w:pPr>
        <w:spacing w:after="60"/>
        <w:jc w:val="both"/>
      </w:pPr>
      <w:r>
        <w:t>2. Aktualny dokument rejestrowy (o ile nie można go pozyskać z https://ems.ms.gov.pl/ lub https://prod.ceidg.gov.pl/).</w:t>
      </w:r>
    </w:p>
    <w:p w14:paraId="2F8BCB61" w14:textId="77777777" w:rsidR="00131050" w:rsidRDefault="00062E75">
      <w:pPr>
        <w:spacing w:after="60"/>
        <w:jc w:val="both"/>
      </w:pPr>
      <w:r>
        <w:t>3. Jeżeli oferta została podpisana przez inną osobę niż wynika to z dokumentu rejestrowego - dokument upoważniający do składania ofert.</w:t>
      </w:r>
    </w:p>
    <w:p w14:paraId="2F8BCB62" w14:textId="77777777" w:rsidR="00131050" w:rsidRDefault="00062E75">
      <w:r>
        <w:br w:type="page"/>
      </w:r>
    </w:p>
    <w:p w14:paraId="2F8BCB63" w14:textId="77777777" w:rsidR="00131050" w:rsidRDefault="00062E75">
      <w:pPr>
        <w:spacing w:after="60"/>
        <w:jc w:val="both"/>
      </w:pPr>
      <w:r>
        <w:lastRenderedPageBreak/>
        <w:t>6. Wszystkie wyżej wymienione (w pkt. 1-3) dokumenty muszą być podpisane przez osobę uprawnioną do reprezentacji oferenta lub inną osobę umocowaną stosownym dokumentem pod rygorem odrzucenia oferty.</w:t>
      </w:r>
    </w:p>
    <w:p w14:paraId="2F8BCB64" w14:textId="77777777" w:rsidR="00131050" w:rsidRDefault="00062E75">
      <w:pPr>
        <w:spacing w:after="60"/>
        <w:jc w:val="both"/>
      </w:pPr>
      <w:r>
        <w:t>7. Zamawiający wezwie Oferenta do wyjaśnień/uzupełnień jeżeli oferta nie będzie zawierała kompletu wymaganych danych/załączników.</w:t>
      </w:r>
    </w:p>
    <w:p w14:paraId="2F8BCB65" w14:textId="77777777" w:rsidR="00131050" w:rsidRDefault="00062E75">
      <w:pPr>
        <w:spacing w:after="60"/>
        <w:jc w:val="both"/>
      </w:pPr>
      <w:r>
        <w:t>8. Brak formularza ofertowego zgodnie ze wzorem stanowiącym załącznik nr 1 lub załączenie go w niewłaściwej formie lub niezgodnie z wymaganiami określonymi w zapytaniu ofertowym będzie skutkować odrzuceniem oferty. Z tytułu odrzucenia oferty Wykonawcy nie przysługuje żadne roszczenie wobec Zamawiającego.</w:t>
      </w:r>
    </w:p>
    <w:p w14:paraId="2F8BCB66" w14:textId="77777777" w:rsidR="00131050" w:rsidRDefault="00062E75">
      <w:pPr>
        <w:spacing w:after="60"/>
        <w:jc w:val="both"/>
      </w:pPr>
      <w:r>
        <w:t>9. Jeżeli zaoferowana cena lub koszt wydają się rażąco niskie w stosunku do przedmiotu zamówienia, tj. różnią się o więcej niż 30% od średniej arytmetycznej cen wszystkich ważnych ofert niepodlegających odrzuceniu, lub budzą wątpliwości zamawiającego co do możliwości wykonania przedmiotu zamówienia zgodnie z wymaganiami określonymi w zapytaniu ofertowym lub wynikającymi z odrębnych przepisów, Zamawiający żąda od Wykonawcy złożenia w wyznaczonym terminie wyjaśnień, w tym złożenia dowodów w zakresie wyliczeni</w:t>
      </w:r>
      <w:r>
        <w:t>a ceny lub kosztu. Zamawiający ocenia te wyjaśnienia w konsultacji z Wykonawcą i może odrzucić tę ofertę wyłącznie w przypadku, gdy złożone wyjaśnienia wraz z dowodami nie uzasadniają podanej ceny lub kosztu w tej ofercie.</w:t>
      </w:r>
    </w:p>
    <w:p w14:paraId="2F8BCB67" w14:textId="77777777" w:rsidR="00131050" w:rsidRDefault="00131050">
      <w:pPr>
        <w:spacing w:after="60"/>
      </w:pPr>
    </w:p>
    <w:p w14:paraId="2F8BCB68" w14:textId="77777777" w:rsidR="00131050" w:rsidRDefault="00062E75">
      <w:r>
        <w:rPr>
          <w:b/>
          <w:bCs/>
          <w:sz w:val="22"/>
          <w:szCs w:val="22"/>
        </w:rPr>
        <w:t>X. INFORMACJE O SPOSOBIE POROZUMIEWANIA SIĘ ZAMAWIAJĄCEGO Z WYKONAWCAMI ORAZ</w:t>
      </w:r>
      <w:r>
        <w:t xml:space="preserve"> </w:t>
      </w:r>
      <w:r>
        <w:rPr>
          <w:b/>
          <w:bCs/>
          <w:sz w:val="22"/>
          <w:szCs w:val="22"/>
        </w:rPr>
        <w:t>PRZEKAZYWANIA OŚWIADCZEŃ I DOKUMENTÓW, A TAKŻE WSKAZANIE OSÓB UPRAWNIONYCH DO POROZUMIEWANIA SIĘ Z WYKONAWCAMI</w:t>
      </w:r>
    </w:p>
    <w:p w14:paraId="2F8BCB69" w14:textId="77777777" w:rsidR="00131050" w:rsidRDefault="00062E75">
      <w:pPr>
        <w:spacing w:after="60"/>
        <w:jc w:val="both"/>
      </w:pPr>
      <w:r>
        <w:t>1. Komunikacja w postępowaniu o udzielenie zamówienia, w tym składanie ofert, wymiana informacji między Zamawiającym a Wykonawcą oraz przekazywanie dokumentów i oświadczeń odbywa się w formie mailowej.</w:t>
      </w:r>
    </w:p>
    <w:p w14:paraId="2F8BCB6A" w14:textId="77777777" w:rsidR="00131050" w:rsidRDefault="00062E75">
      <w:pPr>
        <w:spacing w:after="60"/>
        <w:jc w:val="both"/>
      </w:pPr>
      <w:r>
        <w:t xml:space="preserve">2. Korespondencja powinna zostać kierowana na adres e-mail: </w:t>
      </w:r>
      <w:hyperlink r:id="rId12">
        <w:r>
          <w:rPr>
            <w:color w:val="1155CC"/>
            <w:u w:val="single"/>
          </w:rPr>
          <w:t>tc@fibri.tech</w:t>
        </w:r>
      </w:hyperlink>
      <w:r>
        <w:rPr>
          <w:color w:val="222222"/>
        </w:rPr>
        <w:t xml:space="preserve"> </w:t>
      </w:r>
    </w:p>
    <w:p w14:paraId="2F8BCB6B" w14:textId="77777777" w:rsidR="00131050" w:rsidRDefault="00062E75">
      <w:pPr>
        <w:spacing w:after="60"/>
        <w:jc w:val="both"/>
      </w:pPr>
      <w:r>
        <w:t>3. Wykonawca może zwrócić się do Zamawiającego o wyjaśnienie treści niniejszego zapytania. Zamawiający udzieli niezwłocznie wyjaśnień, jednak nie później niż na 2 dni przed upływem terminu składania ofert pod warunkiem, że wniosek o wyjaśnienie treści zapytania wpłynął do Zamawiającego nie później niż do końca dnia, w którym upływa połowa wyznaczonego terminu składania ofert.</w:t>
      </w:r>
    </w:p>
    <w:p w14:paraId="2F8BCB6C" w14:textId="77777777" w:rsidR="00131050" w:rsidRDefault="00062E75">
      <w:pPr>
        <w:spacing w:after="60"/>
        <w:jc w:val="both"/>
      </w:pPr>
      <w:r>
        <w:t>4. Jeżeli wniosek o wyjaśnienie treści zapytania wpłynie po upływie terminu składania wniosku, o którym mowa w pkt 4 nin. rozdz. lub dotyczy udzielonych wyjaśnień, Zamawiający może udzielić wyjaśnień albo pozostawić wniosek bez rozpoznania.</w:t>
      </w:r>
    </w:p>
    <w:p w14:paraId="2F8BCB6D" w14:textId="77777777" w:rsidR="00131050" w:rsidRDefault="00062E75">
      <w:pPr>
        <w:spacing w:after="60"/>
        <w:jc w:val="both"/>
      </w:pPr>
      <w:r>
        <w:t>5. Treść zapytań wraz z wyjaśnieniami zostanie przekazana Wykonawcom, bez ujawniania źródła zapytania poprzez zamieszczenie odpowiedzi na stronie internetowej, na której udostępnione jest zapytanie ofertowe oraz przesłanie informacji mailowej.</w:t>
      </w:r>
    </w:p>
    <w:p w14:paraId="2F8BCB6E" w14:textId="77777777" w:rsidR="00131050" w:rsidRDefault="00062E75">
      <w:pPr>
        <w:spacing w:after="60"/>
        <w:jc w:val="both"/>
      </w:pPr>
      <w:r>
        <w:t xml:space="preserve">6. W uzasadnionych przypadkach Zamawiający może przed upływem terminu składania ofert, zmienić treść zapytania ofertowego. </w:t>
      </w:r>
    </w:p>
    <w:p w14:paraId="2F8BCB6F" w14:textId="77777777" w:rsidR="00131050" w:rsidRDefault="00062E75">
      <w:pPr>
        <w:spacing w:after="60"/>
        <w:jc w:val="both"/>
      </w:pPr>
      <w:r>
        <w:t>7. Wszelkie zmiany treści oraz wyjaśnienia udzielone na zapytania Wykonawców stają się integralną częścią zapytania i są wiążące dla Wykonawców.</w:t>
      </w:r>
    </w:p>
    <w:p w14:paraId="2F8BCB70" w14:textId="77777777" w:rsidR="00131050" w:rsidRDefault="00131050">
      <w:pPr>
        <w:spacing w:after="60"/>
      </w:pPr>
    </w:p>
    <w:p w14:paraId="2F8BCB71" w14:textId="77777777" w:rsidR="00131050" w:rsidRDefault="00062E75">
      <w:r>
        <w:rPr>
          <w:b/>
          <w:bCs/>
          <w:sz w:val="22"/>
          <w:szCs w:val="22"/>
        </w:rPr>
        <w:t>XI. TERMIN ZWIĄZANIA OFERTĄ</w:t>
      </w:r>
    </w:p>
    <w:p w14:paraId="2F8BCB72" w14:textId="77777777" w:rsidR="00131050" w:rsidRDefault="00062E75">
      <w:pPr>
        <w:spacing w:after="60"/>
      </w:pPr>
      <w:r>
        <w:t>1. Termin związania ofertą wynosi 30 dni. Bieg terminu rozpoczyna się wraz z upływem terminu składania ofert.</w:t>
      </w:r>
    </w:p>
    <w:p w14:paraId="2F8BCB73" w14:textId="77777777" w:rsidR="00131050" w:rsidRDefault="00131050">
      <w:pPr>
        <w:spacing w:after="60"/>
      </w:pPr>
    </w:p>
    <w:p w14:paraId="2F8BCB74" w14:textId="77777777" w:rsidR="00131050" w:rsidRDefault="00062E75">
      <w:r>
        <w:rPr>
          <w:b/>
          <w:bCs/>
          <w:sz w:val="22"/>
          <w:szCs w:val="22"/>
        </w:rPr>
        <w:t>XII.  OPIS SPOSOBU PRZYGOTOWYWANIA OFERTY</w:t>
      </w:r>
    </w:p>
    <w:p w14:paraId="2F8BCB75" w14:textId="77777777" w:rsidR="00131050" w:rsidRDefault="00062E75">
      <w:pPr>
        <w:spacing w:after="60"/>
        <w:jc w:val="both"/>
      </w:pPr>
      <w:r>
        <w:lastRenderedPageBreak/>
        <w:t xml:space="preserve">1. Oferty składane są w formie elektronicznej w postaci skanów podpisanych dokumentów na adres mail: </w:t>
      </w:r>
      <w:proofErr w:type="spellStart"/>
      <w:r>
        <w:rPr>
          <w:color w:val="222222"/>
        </w:rPr>
        <w:t>tc@fibri.tech</w:t>
      </w:r>
      <w:proofErr w:type="spellEnd"/>
    </w:p>
    <w:p w14:paraId="2F8BCB76" w14:textId="77777777" w:rsidR="00131050" w:rsidRDefault="00062E75">
      <w:pPr>
        <w:spacing w:after="60"/>
        <w:jc w:val="both"/>
      </w:pPr>
      <w:r>
        <w:t>2. Wykonawca może złożyć jedną ofertę.</w:t>
      </w:r>
    </w:p>
    <w:p w14:paraId="2F8BCB77" w14:textId="77777777" w:rsidR="00131050" w:rsidRDefault="00062E75">
      <w:pPr>
        <w:spacing w:after="60"/>
        <w:jc w:val="both"/>
      </w:pPr>
      <w:r>
        <w:t>3. Wzór formularza „Oferta” stanowi Załącznik nr 1 do zapytania ofertowego.</w:t>
      </w:r>
    </w:p>
    <w:p w14:paraId="2F8BCB78" w14:textId="77777777" w:rsidR="00131050" w:rsidRDefault="00062E75">
      <w:pPr>
        <w:spacing w:after="60"/>
        <w:jc w:val="both"/>
      </w:pPr>
      <w:r>
        <w:t>4. Oferta powinna być przygotowana zgodnie z wymogami określonymi w zapytaniu ofertowym.</w:t>
      </w:r>
    </w:p>
    <w:p w14:paraId="2F8BCB79" w14:textId="77777777" w:rsidR="00131050" w:rsidRDefault="00062E75">
      <w:pPr>
        <w:spacing w:after="60"/>
        <w:jc w:val="both"/>
      </w:pPr>
      <w:r>
        <w:t>Oferta oraz pozostałe dokumenty, dla których Zamawiający określił wzory w formie załączników do zapytania ofertowego, powinny być sporządzone zgodnie z tymi wzorami.</w:t>
      </w:r>
    </w:p>
    <w:p w14:paraId="2F8BCB7A" w14:textId="77777777" w:rsidR="00131050" w:rsidRDefault="00062E75">
      <w:pPr>
        <w:spacing w:after="60"/>
        <w:jc w:val="both"/>
      </w:pPr>
      <w:r>
        <w:t>5. Ofertę sporządza się w sposób staranny i czytelny.</w:t>
      </w:r>
    </w:p>
    <w:p w14:paraId="2F8BCB7B" w14:textId="77777777" w:rsidR="00131050" w:rsidRDefault="00062E75">
      <w:pPr>
        <w:spacing w:after="60"/>
        <w:jc w:val="both"/>
      </w:pPr>
      <w:r>
        <w:t>6. Oferta musi być podpisana przez Wykonawcę, tj. osobę (osoby) reprezentującą Wykonawcę, zgodnie z zasadami reprezentacji wskazanymi we właściwym rejestrze lub centralnej ewidencji i informacji o działalności gospodarczej, lub osobę (osoby) upoważnioną do reprezentowania Wykonawcy. Jeżeli z treści dokumentu określającego status prawny Wykonawcy lub pełnomocnictwa wynika, iż do reprezentowania Wykonawcy upoważnionych jest łącznie kilka osób, dokumenty wchodzące w skład oferty muszą być podpisane przez wszys</w:t>
      </w:r>
      <w:r>
        <w:t>tkie te osoby. Podpis powinien być sporządzony w sposób umożliwiający identyfikację osoby podpisującej (np. złożony wraz z imienną pieczątką lub czytelny z podaniem imienia i nazwiska).</w:t>
      </w:r>
    </w:p>
    <w:p w14:paraId="2F8BCB7C" w14:textId="77777777" w:rsidR="00131050" w:rsidRDefault="00062E75">
      <w:pPr>
        <w:spacing w:after="60"/>
        <w:jc w:val="both"/>
      </w:pPr>
      <w:r>
        <w:t>7. Jeżeli osoba (osoby) podpisująca ofertę (reprezentująca Wykonawcę lub Wykonawców występujących wspólnie) działa na podstawie pełnomocnictwa, pełnomocnictwo to musi zostać załączone do oferty.</w:t>
      </w:r>
    </w:p>
    <w:p w14:paraId="2F8BCB7D" w14:textId="77777777" w:rsidR="00131050" w:rsidRDefault="00062E75">
      <w:pPr>
        <w:spacing w:after="60"/>
        <w:jc w:val="both"/>
      </w:pPr>
      <w:r>
        <w:t>8. Każda strona oferty zawierająca jakąkolwiek treść powinna być podpisana lub parafowana przez Wykonawcę.</w:t>
      </w:r>
    </w:p>
    <w:p w14:paraId="2F8BCB7E" w14:textId="77777777" w:rsidR="00131050" w:rsidRDefault="00062E75">
      <w:pPr>
        <w:spacing w:after="60"/>
        <w:jc w:val="both"/>
      </w:pPr>
      <w:r>
        <w:t>9.Wykonawca może, przed upływem terminu do składania ofert, zmienić lub wycofać ofertę.</w:t>
      </w:r>
    </w:p>
    <w:p w14:paraId="2F8BCB7F" w14:textId="77777777" w:rsidR="00131050" w:rsidRDefault="00131050">
      <w:pPr>
        <w:pBdr>
          <w:top w:val="nil"/>
          <w:left w:val="nil"/>
          <w:bottom w:val="nil"/>
          <w:right w:val="nil"/>
          <w:between w:val="nil"/>
        </w:pBdr>
        <w:spacing w:after="0"/>
        <w:rPr>
          <w:color w:val="000000"/>
        </w:rPr>
      </w:pPr>
    </w:p>
    <w:p w14:paraId="2F8BCB80" w14:textId="77777777" w:rsidR="00131050" w:rsidRDefault="00131050">
      <w:pPr>
        <w:pBdr>
          <w:top w:val="nil"/>
          <w:left w:val="nil"/>
          <w:bottom w:val="nil"/>
          <w:right w:val="nil"/>
          <w:between w:val="nil"/>
        </w:pBdr>
        <w:spacing w:after="0"/>
        <w:ind w:left="720"/>
        <w:rPr>
          <w:color w:val="000000"/>
        </w:rPr>
      </w:pPr>
    </w:p>
    <w:p w14:paraId="2F8BCB81" w14:textId="77777777" w:rsidR="00131050" w:rsidRDefault="00131050">
      <w:pPr>
        <w:pBdr>
          <w:top w:val="nil"/>
          <w:left w:val="nil"/>
          <w:bottom w:val="nil"/>
          <w:right w:val="nil"/>
          <w:between w:val="nil"/>
        </w:pBdr>
        <w:spacing w:after="60"/>
        <w:rPr>
          <w:color w:val="000000"/>
        </w:rPr>
      </w:pPr>
    </w:p>
    <w:p w14:paraId="2F8BCB82" w14:textId="77777777" w:rsidR="00131050" w:rsidRDefault="00062E75">
      <w:r>
        <w:rPr>
          <w:b/>
          <w:bCs/>
          <w:sz w:val="22"/>
          <w:szCs w:val="22"/>
        </w:rPr>
        <w:t>XII. MIEJSCE ORAZ TERMIN SKŁADANIA I OTWARCIA OFERT</w:t>
      </w:r>
    </w:p>
    <w:p w14:paraId="2F8BCB83" w14:textId="77777777" w:rsidR="00131050" w:rsidRDefault="00062E75">
      <w:pPr>
        <w:spacing w:after="60"/>
      </w:pPr>
      <w:r>
        <w:t>1. Miejsce i termin składania ofert:</w:t>
      </w:r>
    </w:p>
    <w:p w14:paraId="2F8BCB84" w14:textId="77777777" w:rsidR="00131050" w:rsidRDefault="00062E75">
      <w:r>
        <w:t>Oferty należy składać na wskazany adres mail do dnia 26.08.2026</w:t>
      </w:r>
    </w:p>
    <w:p w14:paraId="2F8BCB85" w14:textId="77777777" w:rsidR="00131050" w:rsidRDefault="00062E75">
      <w:pPr>
        <w:spacing w:after="60"/>
      </w:pPr>
      <w:r>
        <w:t>Oferty złożone w inny sposób nie biorą udziału w postępowaniu.</w:t>
      </w:r>
    </w:p>
    <w:p w14:paraId="2F8BCB86" w14:textId="77777777" w:rsidR="00131050" w:rsidRDefault="00062E75">
      <w:pPr>
        <w:spacing w:after="60"/>
      </w:pPr>
      <w:r>
        <w:t>2. Miejsce i termin oceny ofert:</w:t>
      </w:r>
    </w:p>
    <w:p w14:paraId="2F8BCB87" w14:textId="77777777" w:rsidR="00131050" w:rsidRDefault="00062E75">
      <w:pPr>
        <w:spacing w:after="60"/>
      </w:pPr>
      <w:r>
        <w:t>a) siedziba Zamawiającego:</w:t>
      </w:r>
    </w:p>
    <w:p w14:paraId="2F8BCB88" w14:textId="77777777" w:rsidR="00131050" w:rsidRDefault="00062E75">
      <w:pPr>
        <w:spacing w:after="60"/>
      </w:pPr>
      <w:r>
        <w:t>b) po upływie terminu składania ofert.</w:t>
      </w:r>
    </w:p>
    <w:p w14:paraId="2F8BCB89" w14:textId="77777777" w:rsidR="00131050" w:rsidRDefault="00131050">
      <w:pPr>
        <w:spacing w:after="60"/>
      </w:pPr>
    </w:p>
    <w:p w14:paraId="2F8BCB8A" w14:textId="77777777" w:rsidR="00131050" w:rsidRDefault="00062E75">
      <w:r>
        <w:rPr>
          <w:b/>
          <w:bCs/>
          <w:sz w:val="22"/>
          <w:szCs w:val="22"/>
        </w:rPr>
        <w:t>XIV.  OPIS SPOSOBU OBLICZENIA CENY</w:t>
      </w:r>
    </w:p>
    <w:p w14:paraId="2F8BCB8B" w14:textId="77777777" w:rsidR="00131050" w:rsidRDefault="00062E75">
      <w:pPr>
        <w:spacing w:after="60"/>
        <w:jc w:val="both"/>
      </w:pPr>
      <w:r>
        <w:t>1. Cenę oferty należy określić cyfrowo w PLN, z dokładnością do dwóch miejsc po przecinku.</w:t>
      </w:r>
    </w:p>
    <w:p w14:paraId="2F8BCB8C" w14:textId="77777777" w:rsidR="00131050" w:rsidRDefault="00062E75">
      <w:pPr>
        <w:spacing w:after="60"/>
        <w:jc w:val="both"/>
      </w:pPr>
      <w:r>
        <w:t>2. Ceną oferty jest cena netto podana na druku formularza „Oferta” - Załączniku nr 1 do zapytania</w:t>
      </w:r>
    </w:p>
    <w:p w14:paraId="2F8BCB8D" w14:textId="77777777" w:rsidR="00131050" w:rsidRDefault="00062E75">
      <w:pPr>
        <w:spacing w:after="60"/>
        <w:jc w:val="both"/>
      </w:pPr>
      <w:r>
        <w:t>ofertowego.</w:t>
      </w:r>
    </w:p>
    <w:p w14:paraId="2F8BCB8E" w14:textId="77777777" w:rsidR="00131050" w:rsidRDefault="00062E75">
      <w:pPr>
        <w:spacing w:after="60"/>
        <w:jc w:val="both"/>
      </w:pPr>
      <w:r>
        <w:t>3. Cena oferty musi obejmować wszystkie koszty wynikające z zakresu i sposobu realizacji przedmiotu zamówienia określonego w zapytaniu ofertowym.</w:t>
      </w:r>
    </w:p>
    <w:p w14:paraId="2F8BCB8F" w14:textId="77777777" w:rsidR="00131050" w:rsidRDefault="00062E75">
      <w:pPr>
        <w:spacing w:after="60"/>
        <w:jc w:val="both"/>
      </w:pPr>
      <w:r>
        <w:t>4.Cena oferty będzie obowiązywać przez cały okres związania ofertą, nie będzie podlegać negocjacjom, będzie wiążąca dla stron..</w:t>
      </w:r>
    </w:p>
    <w:p w14:paraId="2F8BCB90" w14:textId="77777777" w:rsidR="00131050" w:rsidRDefault="00062E75">
      <w:pPr>
        <w:spacing w:after="60"/>
        <w:jc w:val="both"/>
      </w:pPr>
      <w:r>
        <w:lastRenderedPageBreak/>
        <w:t>5.Zamawiający poprawi w ofercie oczywiste omyłki pisarskie, oczywiste omyłki rachunkowe z uwzględnieniem konsekwencji rachunkowych dokonanych poprawek, inne omyłki polegające na niezgodności oferty z zapytaniem ofertowym niepowodujące istotnych zmian w treści oferty - niezwłocznie zawiadamiając o tym Wykonawcę, którego oferta została poprawiona.</w:t>
      </w:r>
    </w:p>
    <w:p w14:paraId="2F8BCB91" w14:textId="77777777" w:rsidR="00131050" w:rsidRDefault="00062E75">
      <w:pPr>
        <w:spacing w:after="60"/>
        <w:jc w:val="both"/>
      </w:pPr>
      <w:r>
        <w:t>6.Przez oczywistą omyłkę rachunkową Zamawiający rozumie każdy wadliwy wynik działania matematycznego (rachunkowego) przy założeniu, że składniki działania są prawidłowe.</w:t>
      </w:r>
    </w:p>
    <w:p w14:paraId="2F8BCB92" w14:textId="77777777" w:rsidR="00131050" w:rsidRDefault="00131050">
      <w:pPr>
        <w:spacing w:after="60"/>
      </w:pPr>
    </w:p>
    <w:p w14:paraId="2F8BCB93" w14:textId="77777777" w:rsidR="00131050" w:rsidRDefault="00062E75">
      <w:r>
        <w:rPr>
          <w:b/>
          <w:bCs/>
          <w:sz w:val="22"/>
          <w:szCs w:val="22"/>
        </w:rPr>
        <w:t xml:space="preserve">XV. OPIS KRYTERIÓW, KTÓRYMI ZAMAWIAJĄCY BĘDZIE SIĘ KIEROWAŁ PRZY WYBORZE </w:t>
      </w:r>
      <w:r>
        <w:rPr>
          <w:sz w:val="22"/>
          <w:szCs w:val="22"/>
        </w:rPr>
        <w:t>OFERTY WRAZ Z PODANIEM WAG TYCH KRYTERIÓW I SPOSOBU OCENY OFERT</w:t>
      </w:r>
    </w:p>
    <w:p w14:paraId="2F8BCB94" w14:textId="77777777" w:rsidR="00131050" w:rsidRDefault="00062E75">
      <w:pPr>
        <w:spacing w:after="60"/>
      </w:pPr>
      <w:r>
        <w:t>1. Ocenie punktowej podlegają wyłącznie oferty niepodlegające odrzuceniu.</w:t>
      </w:r>
    </w:p>
    <w:p w14:paraId="2F8BCB95" w14:textId="77777777" w:rsidR="00131050" w:rsidRDefault="00062E75">
      <w:pPr>
        <w:spacing w:after="60"/>
      </w:pPr>
      <w:r>
        <w:t>2. Kryteria oceny ofert i ich znaczenie oraz opis sposobu oceny ofert:</w:t>
      </w:r>
    </w:p>
    <w:p w14:paraId="2F8BCB96" w14:textId="77777777" w:rsidR="00131050" w:rsidRDefault="00062E75">
      <w:pPr>
        <w:spacing w:after="60"/>
      </w:pPr>
      <w:r>
        <w:t>a) kryterium „Cena” (PP):</w:t>
      </w:r>
    </w:p>
    <w:p w14:paraId="2F8BCB97" w14:textId="77777777" w:rsidR="00131050" w:rsidRDefault="00062E75">
      <w:pPr>
        <w:spacing w:after="60"/>
      </w:pPr>
      <w:r>
        <w:t>a) znaczenie kryterium - 100 pkt (waga 100%);</w:t>
      </w:r>
    </w:p>
    <w:p w14:paraId="2F8BCB98" w14:textId="77777777" w:rsidR="00131050" w:rsidRDefault="00062E75">
      <w:pPr>
        <w:spacing w:after="60"/>
      </w:pPr>
      <w:r>
        <w:t>b) opis sposobu oceny ofert według kryterium „Cena”:</w:t>
      </w:r>
    </w:p>
    <w:p w14:paraId="2F8BCB99" w14:textId="77777777" w:rsidR="00131050" w:rsidRDefault="00131050">
      <w:pPr>
        <w:spacing w:after="60"/>
      </w:pPr>
    </w:p>
    <w:p w14:paraId="2F8BCB9A" w14:textId="77777777" w:rsidR="00131050" w:rsidRDefault="00062E75">
      <w:pPr>
        <w:spacing w:after="60"/>
      </w:pPr>
      <w:r>
        <w:t>- oferta z najniższą ceną, spełniająca wymagania zapytania ofertowego, otrzyma maksymalną liczbę punktów w kryterium „Cena” (100 pkt),</w:t>
      </w:r>
    </w:p>
    <w:p w14:paraId="2F8BCB9B" w14:textId="77777777" w:rsidR="00131050" w:rsidRDefault="00131050">
      <w:pPr>
        <w:spacing w:after="60"/>
      </w:pPr>
    </w:p>
    <w:p w14:paraId="2F8BCB9C" w14:textId="77777777" w:rsidR="00131050" w:rsidRDefault="00062E75">
      <w:pPr>
        <w:spacing w:after="60"/>
      </w:pPr>
      <w:r>
        <w:t xml:space="preserve">- ocena punktowa pozostałych ofert zostanie dokonana wg wzoru: PP= </w:t>
      </w:r>
      <w:proofErr w:type="spellStart"/>
      <w:r>
        <w:t>Cn</w:t>
      </w:r>
      <w:proofErr w:type="spellEnd"/>
      <w:r>
        <w:t>/Co *100</w:t>
      </w:r>
    </w:p>
    <w:p w14:paraId="2F8BCB9D" w14:textId="77777777" w:rsidR="00131050" w:rsidRDefault="00062E75">
      <w:r>
        <w:t>gdzie:</w:t>
      </w:r>
    </w:p>
    <w:p w14:paraId="2F8BCB9E" w14:textId="77777777" w:rsidR="00131050" w:rsidRDefault="00062E75">
      <w:pPr>
        <w:spacing w:after="60"/>
      </w:pPr>
      <w:proofErr w:type="spellStart"/>
      <w:r>
        <w:t>Cn</w:t>
      </w:r>
      <w:proofErr w:type="spellEnd"/>
      <w:r>
        <w:t xml:space="preserve"> – najniższa cena netto oferty spośród złożonych ofert podlegających</w:t>
      </w:r>
    </w:p>
    <w:p w14:paraId="2F8BCB9F" w14:textId="77777777" w:rsidR="00131050" w:rsidRDefault="00062E75">
      <w:pPr>
        <w:spacing w:after="60"/>
      </w:pPr>
      <w:r>
        <w:t>ocenie</w:t>
      </w:r>
    </w:p>
    <w:p w14:paraId="2F8BCBA0" w14:textId="77777777" w:rsidR="00131050" w:rsidRDefault="00062E75">
      <w:pPr>
        <w:spacing w:after="60"/>
      </w:pPr>
      <w:r>
        <w:t>Co – cena netto ocenianej oferty</w:t>
      </w:r>
    </w:p>
    <w:p w14:paraId="2F8BCBA1" w14:textId="77777777" w:rsidR="00131050" w:rsidRDefault="00062E75">
      <w:pPr>
        <w:spacing w:after="60"/>
      </w:pPr>
      <w:r>
        <w:t>100 – znaczenie kryterium „Cena”</w:t>
      </w:r>
    </w:p>
    <w:p w14:paraId="2F8BCBA2" w14:textId="77777777" w:rsidR="00131050" w:rsidRDefault="00062E75">
      <w:pPr>
        <w:spacing w:after="60"/>
      </w:pPr>
      <w:r>
        <w:t>3. Liczba punktów obliczona zostanie z dokładnością do dwóch miejsc po przecinku.</w:t>
      </w:r>
    </w:p>
    <w:p w14:paraId="2F8BCBA3" w14:textId="77777777" w:rsidR="00131050" w:rsidRDefault="00131050">
      <w:pPr>
        <w:spacing w:after="60"/>
      </w:pPr>
    </w:p>
    <w:p w14:paraId="2F8BCBA4" w14:textId="77777777" w:rsidR="00131050" w:rsidRDefault="00062E75">
      <w:r>
        <w:rPr>
          <w:b/>
          <w:bCs/>
          <w:sz w:val="22"/>
          <w:szCs w:val="22"/>
        </w:rPr>
        <w:t>XVI. INFORMACJE O FORMALNOŚCIACH, JAKIE POWINNY ZOSTAĆ DOPEŁNIONE PO WYBORZE</w:t>
      </w:r>
      <w:r>
        <w:t xml:space="preserve"> </w:t>
      </w:r>
      <w:r>
        <w:rPr>
          <w:b/>
          <w:bCs/>
          <w:sz w:val="22"/>
          <w:szCs w:val="22"/>
        </w:rPr>
        <w:t xml:space="preserve">OFERTY </w:t>
      </w:r>
    </w:p>
    <w:p w14:paraId="2F8BCBA5" w14:textId="77777777" w:rsidR="00131050" w:rsidRDefault="00062E75">
      <w:pPr>
        <w:spacing w:after="60"/>
        <w:jc w:val="both"/>
      </w:pPr>
      <w:r>
        <w:t xml:space="preserve">1. Zamawiający udostępni informacje o wyborze najkorzystniejszej oferty na stronie internetowej: </w:t>
      </w:r>
      <w:hyperlink r:id="rId13">
        <w:r>
          <w:rPr>
            <w:color w:val="0000FF"/>
            <w:u w:val="single"/>
          </w:rPr>
          <w:t>https://fibri.tech/</w:t>
        </w:r>
      </w:hyperlink>
      <w:r>
        <w:t xml:space="preserve"> oraz prześle informację mailową.</w:t>
      </w:r>
    </w:p>
    <w:p w14:paraId="2F8BCBA6" w14:textId="77777777" w:rsidR="00131050" w:rsidRDefault="00062E75">
      <w:pPr>
        <w:spacing w:after="60"/>
        <w:jc w:val="both"/>
      </w:pPr>
      <w:r>
        <w:t>2. Zamawiający udzieli zamówienia Wykonawcy, którego oferta została wybrana, jako najkorzystniejsza w wyniku oceny, zgodnie z zasadami określonymi w zapytaniu ofertowym.</w:t>
      </w:r>
    </w:p>
    <w:p w14:paraId="2F8BCBA7" w14:textId="77777777" w:rsidR="00131050" w:rsidRDefault="00131050">
      <w:pPr>
        <w:spacing w:after="60"/>
        <w:jc w:val="both"/>
      </w:pPr>
    </w:p>
    <w:p w14:paraId="2F8BCBA8" w14:textId="77777777" w:rsidR="00131050" w:rsidRDefault="00131050">
      <w:pPr>
        <w:spacing w:after="60"/>
        <w:jc w:val="both"/>
      </w:pPr>
    </w:p>
    <w:p w14:paraId="2F8BCBA9" w14:textId="77777777" w:rsidR="00131050" w:rsidRDefault="00131050">
      <w:pPr>
        <w:spacing w:after="60"/>
      </w:pPr>
    </w:p>
    <w:p w14:paraId="2F8BCBAA" w14:textId="77777777" w:rsidR="00131050" w:rsidRDefault="00062E75">
      <w:pPr>
        <w:jc w:val="both"/>
      </w:pPr>
      <w:r>
        <w:rPr>
          <w:b/>
          <w:bCs/>
          <w:sz w:val="22"/>
          <w:szCs w:val="22"/>
        </w:rPr>
        <w:t>XVII. WARUNKI ISTOTNYCH ZMIAN UMOWY ZAWARTEJ W WYNIKU PRZEPROWADZONEGO</w:t>
      </w:r>
      <w:r>
        <w:t xml:space="preserve"> </w:t>
      </w:r>
      <w:r>
        <w:rPr>
          <w:b/>
          <w:bCs/>
          <w:sz w:val="22"/>
          <w:szCs w:val="22"/>
        </w:rPr>
        <w:t>POSTĘPOWANIA O UDZIELENIE ZAMÓWIENIA</w:t>
      </w:r>
    </w:p>
    <w:p w14:paraId="2F8BCBAB" w14:textId="77777777" w:rsidR="00131050" w:rsidRDefault="00062E75">
      <w:pPr>
        <w:spacing w:after="60"/>
        <w:jc w:val="both"/>
      </w:pPr>
      <w:r>
        <w:lastRenderedPageBreak/>
        <w:t>1. Zamawiający przewiduje możliwość wprowadzenia istotnych zmian postanowień zawartej umowy z wybranym Wykonawcą w stosunku do treści oferty, na podstawie której dokonano wyboru Wykonawcy.</w:t>
      </w:r>
    </w:p>
    <w:p w14:paraId="2F8BCBAC" w14:textId="77777777" w:rsidR="00131050" w:rsidRDefault="00062E75">
      <w:pPr>
        <w:spacing w:after="60"/>
        <w:jc w:val="both"/>
      </w:pPr>
      <w:r>
        <w:t>2. Dopuszczalny zakres zmian obejmuje:</w:t>
      </w:r>
    </w:p>
    <w:p w14:paraId="2F8BCBAD" w14:textId="77777777" w:rsidR="00131050" w:rsidRDefault="00062E75">
      <w:pPr>
        <w:spacing w:after="60"/>
        <w:jc w:val="both"/>
      </w:pPr>
      <w:r>
        <w:t>a) jeżeli umowa została zawarta pod warunkiem zawieszającym polegającym na wpisaniu projektu Zamawiającego na listę projektów, którym Instytucja przyznała dofinansowanie (co jest zdarzeniem poprzedzającym zawarcie umowy o dofinansowanie) możliwa  jest:</w:t>
      </w:r>
    </w:p>
    <w:p w14:paraId="2F8BCBAE" w14:textId="77777777" w:rsidR="00131050" w:rsidRDefault="00062E75">
      <w:pPr>
        <w:spacing w:after="60"/>
        <w:jc w:val="both"/>
      </w:pPr>
      <w:r>
        <w:t>● zmiana tego warunku zawieszającego przez ustalenie, że warunek ten będzie polegał na zawarciu przez Zamawiającego z Instytucją umowy o dofinansowanie projektu. Zmiana w tym zakresie może skutkować odpowiednią zmianą (dostosowaniem) początku terminu realizacji umowy lub terminu końcowego;</w:t>
      </w:r>
    </w:p>
    <w:p w14:paraId="2F8BCBAF" w14:textId="77777777" w:rsidR="00131050" w:rsidRDefault="00062E75">
      <w:pPr>
        <w:spacing w:after="60"/>
        <w:jc w:val="both"/>
      </w:pPr>
      <w:r>
        <w:t>b) określenie zaliczek na poczet wynagrodzenia,</w:t>
      </w:r>
    </w:p>
    <w:p w14:paraId="2F8BCBB0" w14:textId="77777777" w:rsidR="00131050" w:rsidRDefault="00062E75">
      <w:pPr>
        <w:spacing w:after="60"/>
        <w:jc w:val="both"/>
      </w:pPr>
      <w:r>
        <w:t>c) zmiana sposobu zapłaty wynagrodzenia z jednorazowej na częściowe (płatne etapami) lub z częściowych na jednorazową</w:t>
      </w:r>
    </w:p>
    <w:p w14:paraId="2F8BCBB1" w14:textId="77777777" w:rsidR="00131050" w:rsidRDefault="00062E75">
      <w:pPr>
        <w:jc w:val="both"/>
      </w:pPr>
      <w:r>
        <w:t>d) zmiana terminu zapłaty wynagrodzenia lub jego części,</w:t>
      </w:r>
    </w:p>
    <w:p w14:paraId="2F8BCBB2" w14:textId="77777777" w:rsidR="00131050" w:rsidRDefault="00062E75">
      <w:pPr>
        <w:spacing w:after="60"/>
        <w:jc w:val="both"/>
      </w:pPr>
      <w:r>
        <w:t>e) zmniejszenie zakresu zamówienia, tj. zmniejszenie zakresu usług będących przedmiotem zamówienia, w szczególności w przypadku, gdyby poszczególne usługi okazały się niecelowe lub gdyby Zamawiający nie uzyskał dofinansowania pozwalającego na ich sfinansowanie (przy czym w przypadku  zmiany wniosku o dofinansowanie, na podstawie którego Zamawiający realizuje projekt lub w przypadku nieotrzymania dofinansowania na pełen zakres zamówienia, Zamawiający jest uprawniony do dokonania jednostronnej zmiany w ww. za</w:t>
      </w:r>
      <w:r>
        <w:t>kresie);</w:t>
      </w:r>
    </w:p>
    <w:p w14:paraId="2F8BCBB3" w14:textId="77777777" w:rsidR="00131050" w:rsidRDefault="00062E75">
      <w:pPr>
        <w:spacing w:after="60"/>
        <w:jc w:val="both"/>
      </w:pPr>
      <w:r>
        <w:t>f) zwiększenie zakresu zamówienia (wymiaru określonych usług objętych przedmiotem zamówienia) w zakresie nie wyższym niż 50% wartości usług, których wymiar jest zwiększany;</w:t>
      </w:r>
    </w:p>
    <w:p w14:paraId="2F8BCBB4" w14:textId="77777777" w:rsidR="00131050" w:rsidRDefault="00062E75">
      <w:pPr>
        <w:spacing w:after="60"/>
        <w:jc w:val="both"/>
      </w:pPr>
      <w:r>
        <w:t xml:space="preserve">g) jeśli się to okaże konieczne ze względu na zmianę przepisów powszechnie obowiązującego prawa po zawarciu umowy, w zakresie niezbędnym do dostosowania Umowy do zmienionych przepisów, w tym np. w przypadku zmiany stawek VAT, </w:t>
      </w:r>
      <w:proofErr w:type="spellStart"/>
      <w:r>
        <w:t>itp</w:t>
      </w:r>
      <w:proofErr w:type="spellEnd"/>
      <w:r>
        <w:t>;</w:t>
      </w:r>
    </w:p>
    <w:p w14:paraId="2F8BCBB5" w14:textId="77777777" w:rsidR="00131050" w:rsidRDefault="00062E75">
      <w:pPr>
        <w:spacing w:after="60"/>
        <w:jc w:val="both"/>
      </w:pPr>
      <w:r>
        <w:t>h) zmiany specyfikacji przedmiotu umowy pod warunkiem, że nie wpływa ona na cenę, w przypadku zapewnienia równoważności proponowanych rozwiązań lub w przypadku zaproponowania przez Oferenta rozwiązań lepszych pod warunkiem, że Oferent wykaże, że nowe rozwiązania są lepsze lub będą lepsze dla Zamawiającego;</w:t>
      </w:r>
    </w:p>
    <w:p w14:paraId="2F8BCBB6" w14:textId="77777777" w:rsidR="00131050" w:rsidRDefault="00062E75">
      <w:pPr>
        <w:spacing w:after="60"/>
        <w:jc w:val="both"/>
      </w:pPr>
      <w:r>
        <w:t>i) zmiany terminu realizacji zamówienia, w tym terminu początkowego lub terminów poszczególnych etapów, gdy zaistnieje niemożliwa do przewidzenia w momencie zawarcia umowy okoliczność faktyczna, prawna, ekonomiczna lub wystąpi siła wyższa, za którą żadna ze stron nie ponosi odpowiedzialności, skutkująca brakiem możliwości należytego wykonania zawartej umowy, w tym także z uwagi na utrudnienia stanowiące skutki pandemii Covid-19 lub</w:t>
      </w:r>
    </w:p>
    <w:p w14:paraId="2F8BCBB7" w14:textId="77777777" w:rsidR="00131050" w:rsidRDefault="00062E75">
      <w:pPr>
        <w:spacing w:after="60"/>
        <w:jc w:val="both"/>
      </w:pPr>
      <w:r>
        <w:t>innej epidemii/stanu zagrożenia epidemicznego, takie jak ograniczenia administracyjne, przestoje w transporcie międzynarodowym, itp.</w:t>
      </w:r>
    </w:p>
    <w:p w14:paraId="2F8BCBB8" w14:textId="77777777" w:rsidR="00131050" w:rsidRDefault="00062E75">
      <w:pPr>
        <w:spacing w:after="60"/>
        <w:jc w:val="both"/>
      </w:pPr>
      <w:r>
        <w:t>3. Zamawiający jest uprawniony do rozwiązania Umowy ze skutkiem natychmiastowym w przypadku zakwestionowania procedury wyboru Wykonawcy przez Instytucję udzielającą dofinansowania lub w przypadku stwierdzenia błędów w przeprowadzeniu tej procedury.</w:t>
      </w:r>
    </w:p>
    <w:p w14:paraId="2F8BCBB9" w14:textId="77777777" w:rsidR="00131050" w:rsidRDefault="00062E75">
      <w:pPr>
        <w:spacing w:after="60"/>
        <w:jc w:val="both"/>
      </w:pPr>
      <w:r>
        <w:t>4. Wszelkie zmiany i uzupełnienia do umowy z Wykonawcą dokonywane będą w formie pisemnej, pod rygorem nieważności.</w:t>
      </w:r>
    </w:p>
    <w:p w14:paraId="2F8BCBBA" w14:textId="77777777" w:rsidR="00131050" w:rsidRDefault="00131050">
      <w:pPr>
        <w:spacing w:after="60"/>
        <w:jc w:val="both"/>
      </w:pPr>
    </w:p>
    <w:p w14:paraId="2F8BCBBB" w14:textId="77777777" w:rsidR="00131050" w:rsidRDefault="00062E75">
      <w:pPr>
        <w:jc w:val="both"/>
      </w:pPr>
      <w:r>
        <w:rPr>
          <w:b/>
          <w:bCs/>
          <w:sz w:val="22"/>
          <w:szCs w:val="22"/>
        </w:rPr>
        <w:t>XIX. INNE ISTOTNE INFORMACJE</w:t>
      </w:r>
    </w:p>
    <w:p w14:paraId="2F8BCBBC" w14:textId="77777777" w:rsidR="00131050" w:rsidRDefault="00062E75">
      <w:pPr>
        <w:spacing w:after="60"/>
        <w:jc w:val="both"/>
      </w:pPr>
      <w:r>
        <w:lastRenderedPageBreak/>
        <w:t>1. Wszystkie załączniki stanowią integralną część zapytania ofertowego.</w:t>
      </w:r>
    </w:p>
    <w:p w14:paraId="2F8BCBBD" w14:textId="77777777" w:rsidR="00131050" w:rsidRDefault="00062E75">
      <w:pPr>
        <w:spacing w:after="60"/>
        <w:jc w:val="both"/>
      </w:pPr>
      <w:r>
        <w:t>3. Koszty związane z przygotowaniem, złożeniem oferty i udziałem w postępowaniu ponosi Wykonawca.</w:t>
      </w:r>
    </w:p>
    <w:p w14:paraId="2F8BCBBE" w14:textId="77777777" w:rsidR="00131050" w:rsidRDefault="00062E75">
      <w:pPr>
        <w:spacing w:after="60"/>
        <w:jc w:val="both"/>
      </w:pPr>
      <w:r>
        <w:t>4. W postępowaniu nie mogą uczestniczyć Oferenci podlegający wykluczeniu na podst. art. 5k rozporządzenia Rady (UE) nr 833/2014 z dnia 31 lipca 2014 r. dot. środków ograniczających w związku z działaniami Rosji destabilizującymi sytuację na Ukrainie (Dz. Urz. UE nr L 229 z 31.7.2014, str. 1), dalej: rozporządzenie 833/2014, w brzmieniu nadanym rozporządzeniem Rady (UE) 2022/1269 z dnia 21 lipca 2022 r. w sprawie zmiany rozporządzenia (UE) nr 833/2014 dotyczącego środków ograniczających w związku z działania</w:t>
      </w:r>
      <w:r>
        <w:t>mi Rosji destabilizującymi sytuację na Ukrainie z dnia 21 lipca 2022 r. (</w:t>
      </w:r>
      <w:proofErr w:type="spellStart"/>
      <w:r>
        <w:t>Dz.Urz.UE.L</w:t>
      </w:r>
      <w:proofErr w:type="spellEnd"/>
      <w:r>
        <w:t xml:space="preserve"> Nr 193, str. 1), dalej: rozporządzenie 2022/1269 oraz rozporządzeniem Rady (UE) 2023/1214 z dnia 23 czerwca 2023 r. zmieniającym rozporządzenie (UE) nr 833/2014 dotyczące środków ograniczających w związku z działaniami Rosji destabilizującymi sytuację na Ukrainie z dnia 23 czerwca 2023 r. (</w:t>
      </w:r>
      <w:proofErr w:type="spellStart"/>
      <w:r>
        <w:t>Dz.Urz.UE.L</w:t>
      </w:r>
      <w:proofErr w:type="spellEnd"/>
      <w:r>
        <w:t xml:space="preserve"> Nr 159I, str. 1), dalej: rozporządzenie 2023/2014.</w:t>
      </w:r>
    </w:p>
    <w:p w14:paraId="2F8BCBBF" w14:textId="77777777" w:rsidR="00131050" w:rsidRDefault="00062E75">
      <w:pPr>
        <w:widowControl w:val="0"/>
        <w:spacing w:before="22" w:after="0"/>
        <w:jc w:val="both"/>
      </w:pPr>
      <w:r>
        <w:t>5. Z postępowania wykluczeni są Oferenci, co do których zachodzą przesłanki wykluczenia z postępowania na podst. art. 7 ust. 1 ustawy z dnia 13 kwietnia 2022 r. o szczególnych rozwiązaniach w zakresie przeciwdziałania wspieraniu agresji na Ukrainę oraz służących ochronie bezpieczeństwa narodowego (</w:t>
      </w:r>
      <w:proofErr w:type="spellStart"/>
      <w:r>
        <w:t>Dz</w:t>
      </w:r>
      <w:proofErr w:type="spellEnd"/>
      <w:r>
        <w:t xml:space="preserve"> U. z 2024 r., poz. 507).</w:t>
      </w:r>
    </w:p>
    <w:p w14:paraId="2F8BCBC0" w14:textId="77777777" w:rsidR="00131050" w:rsidRDefault="00131050"/>
    <w:p w14:paraId="2F8BCBC1" w14:textId="77777777" w:rsidR="00131050" w:rsidRDefault="00062E75">
      <w:r>
        <w:rPr>
          <w:b/>
          <w:bCs/>
          <w:sz w:val="22"/>
          <w:szCs w:val="22"/>
        </w:rPr>
        <w:t>XIX. ZASTRZEŻENIA ZAMAWIAJĄCEGO</w:t>
      </w:r>
    </w:p>
    <w:p w14:paraId="2F8BCBC2" w14:textId="77777777" w:rsidR="00131050" w:rsidRDefault="00062E75">
      <w:pPr>
        <w:spacing w:after="60"/>
        <w:jc w:val="both"/>
      </w:pPr>
      <w:r>
        <w:t>1. Zamawiający zastrzega sobie prawo do zmiany terminu realizacji poszczególnych zadań przedstawionych w niniejszym zapytaniu jeżeli okaże się, że zmiany te są niezbędne z punktu widzenia efektywności realizacji Projektu.</w:t>
      </w:r>
    </w:p>
    <w:p w14:paraId="2F8BCBC3" w14:textId="77777777" w:rsidR="00131050" w:rsidRDefault="00062E75">
      <w:pPr>
        <w:spacing w:after="60"/>
        <w:jc w:val="both"/>
      </w:pPr>
      <w:r>
        <w:t>3. Zamówienie wskazane w niniejszym zapytaniu ofertowym będzie realizowane pod warunkiem otrzymania dofinansowania ze środków Unii Europejskiej.</w:t>
      </w:r>
    </w:p>
    <w:p w14:paraId="2F8BCBC4" w14:textId="77777777" w:rsidR="00131050" w:rsidRDefault="00131050">
      <w:pPr>
        <w:spacing w:after="60"/>
      </w:pPr>
    </w:p>
    <w:p w14:paraId="2F8BCBC5" w14:textId="77777777" w:rsidR="00131050" w:rsidRDefault="00062E75">
      <w:r>
        <w:rPr>
          <w:b/>
          <w:bCs/>
          <w:sz w:val="22"/>
          <w:szCs w:val="22"/>
        </w:rPr>
        <w:t>XX. KLAUZULA INFORMACYJNA Z ART. 13 RODO</w:t>
      </w:r>
    </w:p>
    <w:p w14:paraId="2F8BCBC6" w14:textId="77777777" w:rsidR="00131050" w:rsidRDefault="00062E75">
      <w:pPr>
        <w:widowControl w:val="0"/>
        <w:spacing w:before="95" w:after="0"/>
        <w:jc w:val="both"/>
      </w:pPr>
      <w:r>
        <w:t>1. Administratorem danych osobowych przekazywanych w związku z niniejszym postępowaniem jest FibriTech Sp. z o.o.</w:t>
      </w:r>
    </w:p>
    <w:p w14:paraId="2F8BCBC7" w14:textId="77777777" w:rsidR="00131050" w:rsidRDefault="00062E75">
      <w:pPr>
        <w:widowControl w:val="0"/>
        <w:spacing w:before="22" w:after="0"/>
        <w:jc w:val="both"/>
      </w:pPr>
      <w:r>
        <w:t xml:space="preserve">2. Administrator przetwarza dane osobowe Oferenta lub udostępnione przez Oferenta w celu: - wyboru oferty, zawarcia z wybranym Wykonawcą umowy o realizację zamówienia objętego niniejszym zapytaniem oraz jej realizacji (art. 6 ust. 1 pkt. b RODO), </w:t>
      </w:r>
    </w:p>
    <w:p w14:paraId="2F8BCBC8" w14:textId="77777777" w:rsidR="00131050" w:rsidRDefault="00062E75">
      <w:pPr>
        <w:widowControl w:val="0"/>
        <w:spacing w:before="22" w:after="0"/>
        <w:jc w:val="both"/>
      </w:pPr>
      <w:r>
        <w:t xml:space="preserve">- realizacji obowiązków prawnych ciążących na Administratorze w zakresie przeprowadzenia procedury udzielenia Zamówienia i rozliczenia Zamówienia, które jest współfinansowane ze środków Unii Europejskiej, tj. obowiązków związanych z monitoringiem, ewaluacją i sprawozdawczością w ramach Projektu, jak również obowiązków rachunkowych i podatkowych (art. 6 ust. 1 pkt. e Rozporządzenia RODO). </w:t>
      </w:r>
    </w:p>
    <w:p w14:paraId="2F8BCBC9" w14:textId="77777777" w:rsidR="00131050" w:rsidRDefault="00062E75">
      <w:pPr>
        <w:widowControl w:val="0"/>
        <w:spacing w:before="22" w:after="0"/>
        <w:jc w:val="both"/>
      </w:pPr>
      <w:r>
        <w:t xml:space="preserve">3. Przetwarzanie jest niezbędne do celów wynikających z prawnie uzasadnionych interesów realizowanych przez Administratora – tj. w celu udzielenia, realizacji i rozliczenia Zamówienia oraz dochodzenia ewentualnych roszczeń związanych z udzieleniem Zamówienia (art. 6 ust. 1 pkt. f Rozporządzenia RODO). </w:t>
      </w:r>
    </w:p>
    <w:p w14:paraId="2F8BCBCA" w14:textId="77777777" w:rsidR="00131050" w:rsidRDefault="00062E75">
      <w:pPr>
        <w:widowControl w:val="0"/>
        <w:spacing w:before="22" w:after="0"/>
        <w:jc w:val="both"/>
      </w:pPr>
      <w:r>
        <w:t xml:space="preserve">4. Dane osobowe mogą być przekazywane Instytucjom, które udzieliły dofinansowania Projektu i są uprawnione do jego kontroli, a także obsłudze księgowej lub prawnej Projektu, w takim zakresie, w jakim jest to niezbędne. </w:t>
      </w:r>
    </w:p>
    <w:p w14:paraId="2F8BCBCB" w14:textId="77777777" w:rsidR="00131050" w:rsidRDefault="00131050">
      <w:pPr>
        <w:spacing w:after="60"/>
      </w:pPr>
    </w:p>
    <w:p w14:paraId="2F8BCBCC" w14:textId="77777777" w:rsidR="00131050" w:rsidRDefault="00062E75">
      <w:r>
        <w:rPr>
          <w:b/>
          <w:bCs/>
          <w:sz w:val="22"/>
          <w:szCs w:val="22"/>
        </w:rPr>
        <w:t>XXI. ZAŁĄCZNIKI DO ZAPYTANIA OFERTOWEGO</w:t>
      </w:r>
    </w:p>
    <w:p w14:paraId="2F8BCBCD" w14:textId="77777777" w:rsidR="00131050" w:rsidRDefault="00062E75">
      <w:pPr>
        <w:spacing w:after="60"/>
      </w:pPr>
      <w:r>
        <w:t>−</w:t>
      </w:r>
      <w:r>
        <w:t xml:space="preserve"> Załącznik nr 1 - Formularz „Oferta”</w:t>
      </w:r>
    </w:p>
    <w:p w14:paraId="2F8BCBCE" w14:textId="77777777" w:rsidR="00131050" w:rsidRDefault="00131050">
      <w:pPr>
        <w:spacing w:after="60"/>
      </w:pPr>
    </w:p>
    <w:sectPr w:rsidR="00131050">
      <w:headerReference w:type="even" r:id="rId14"/>
      <w:headerReference w:type="default" r:id="rId15"/>
      <w:footerReference w:type="even" r:id="rId16"/>
      <w:footerReference w:type="default" r:id="rId17"/>
      <w:headerReference w:type="first" r:id="rId18"/>
      <w:footerReference w:type="first" r:id="rId19"/>
      <w:pgSz w:w="12240" w:h="15840"/>
      <w:pgMar w:top="1000" w:right="1200" w:bottom="1000" w:left="12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6E46F" w14:textId="77777777" w:rsidR="00062E75" w:rsidRDefault="00062E75">
      <w:pPr>
        <w:spacing w:after="0" w:line="240" w:lineRule="auto"/>
      </w:pPr>
      <w:r>
        <w:separator/>
      </w:r>
    </w:p>
  </w:endnote>
  <w:endnote w:type="continuationSeparator" w:id="0">
    <w:p w14:paraId="68B9A202" w14:textId="77777777" w:rsidR="00062E75" w:rsidRDefault="00062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7F79B6EA-6CFE-4614-B677-958EAD8C140D}"/>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B2A87A3-83E5-479C-85F6-BDB92B13EC2B}"/>
    <w:embedBold r:id="rId3" w:fontKey="{FF9631BE-1525-4EED-BC53-BEB5C495EB18}"/>
    <w:embedItalic r:id="rId4" w:fontKey="{F9125FCB-E577-45E7-9C76-408F8471BDEB}"/>
    <w:embedBoldItalic r:id="rId5" w:fontKey="{DBC9B2A4-D076-4685-9F69-9DB5BCA0A077}"/>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embedBold r:id="rId6" w:subsetted="1" w:fontKey="{F7A95910-466B-445D-977D-F60545EB3FBA}"/>
  </w:font>
  <w:font w:name="Cambria">
    <w:panose1 w:val="02040503050406030204"/>
    <w:charset w:val="EE"/>
    <w:family w:val="roman"/>
    <w:pitch w:val="variable"/>
    <w:sig w:usb0="E00006FF" w:usb1="420024FF" w:usb2="02000000" w:usb3="00000000" w:csb0="0000019F" w:csb1="00000000"/>
    <w:embedRegular r:id="rId7" w:fontKey="{715F3FFD-6F13-41EE-87C2-EAFB226C47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CBD1" w14:textId="77777777" w:rsidR="00131050" w:rsidRDefault="0013105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CBD2" w14:textId="77777777" w:rsidR="00131050" w:rsidRDefault="00062E75">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2F8BCBD6" wp14:editId="2F8BCBD7">
          <wp:extent cx="5934903" cy="990738"/>
          <wp:effectExtent l="0" t="0" r="0" b="0"/>
          <wp:docPr id="15572637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934903" cy="990738"/>
                  </a:xfrm>
                  <a:prstGeom prst="rect">
                    <a:avLst/>
                  </a:prstGeom>
                  <a:ln/>
                </pic:spPr>
              </pic:pic>
            </a:graphicData>
          </a:graphic>
        </wp:inline>
      </w:drawing>
    </w:r>
  </w:p>
  <w:p w14:paraId="2F8BCBD3" w14:textId="77777777" w:rsidR="00131050" w:rsidRDefault="00131050">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CBD5" w14:textId="77777777" w:rsidR="00131050" w:rsidRDefault="0013105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45889" w14:textId="77777777" w:rsidR="00062E75" w:rsidRDefault="00062E75">
      <w:pPr>
        <w:spacing w:after="0" w:line="240" w:lineRule="auto"/>
      </w:pPr>
      <w:r>
        <w:separator/>
      </w:r>
    </w:p>
  </w:footnote>
  <w:footnote w:type="continuationSeparator" w:id="0">
    <w:p w14:paraId="308CCAE5" w14:textId="77777777" w:rsidR="00062E75" w:rsidRDefault="00062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CBCF" w14:textId="77777777" w:rsidR="00131050" w:rsidRDefault="00131050">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CBD0" w14:textId="77777777" w:rsidR="00131050" w:rsidRDefault="00131050">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CBD4" w14:textId="77777777" w:rsidR="00131050" w:rsidRDefault="00131050">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34CCE"/>
    <w:multiLevelType w:val="multilevel"/>
    <w:tmpl w:val="93D4B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04E7CFA"/>
    <w:multiLevelType w:val="multilevel"/>
    <w:tmpl w:val="BEB0E988"/>
    <w:lvl w:ilvl="0">
      <w:start w:val="1"/>
      <w:numFmt w:val="bullet"/>
      <w:pStyle w:val="ListNumber"/>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0E47B1C"/>
    <w:multiLevelType w:val="multilevel"/>
    <w:tmpl w:val="4ED4783E"/>
    <w:lvl w:ilvl="0">
      <w:start w:val="1"/>
      <w:numFmt w:val="decimal"/>
      <w:pStyle w:val="ListBullet"/>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A6B7896"/>
    <w:multiLevelType w:val="multilevel"/>
    <w:tmpl w:val="BBDA0A40"/>
    <w:lvl w:ilvl="0">
      <w:start w:val="1"/>
      <w:numFmt w:val="bullet"/>
      <w:pStyle w:val="ListBullet3"/>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4742E2C"/>
    <w:multiLevelType w:val="multilevel"/>
    <w:tmpl w:val="F47A9F4A"/>
    <w:lvl w:ilvl="0">
      <w:start w:val="1"/>
      <w:numFmt w:val="decimal"/>
      <w:pStyle w:val="ListNumber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D480F85"/>
    <w:multiLevelType w:val="multilevel"/>
    <w:tmpl w:val="18AE4E3E"/>
    <w:lvl w:ilvl="0">
      <w:start w:val="1"/>
      <w:numFmt w:val="bullet"/>
      <w:pStyle w:val="ListBullet2"/>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118178461">
    <w:abstractNumId w:val="2"/>
  </w:num>
  <w:num w:numId="2" w16cid:durableId="218444228">
    <w:abstractNumId w:val="5"/>
  </w:num>
  <w:num w:numId="3" w16cid:durableId="263266613">
    <w:abstractNumId w:val="3"/>
  </w:num>
  <w:num w:numId="4" w16cid:durableId="371080939">
    <w:abstractNumId w:val="0"/>
  </w:num>
  <w:num w:numId="5" w16cid:durableId="671356">
    <w:abstractNumId w:val="1"/>
  </w:num>
  <w:num w:numId="6" w16cid:durableId="951671489">
    <w:abstractNumId w:val="4"/>
  </w:num>
  <w:num w:numId="7" w16cid:durableId="17501512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050"/>
    <w:rsid w:val="00062E75"/>
    <w:rsid w:val="00131050"/>
    <w:rsid w:val="002F7045"/>
    <w:rsid w:val="00567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CA81"/>
  <w15:docId w15:val="{7F2441D2-F9E9-4DBD-A38E-C84A6D156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Header">
    <w:name w:val="header"/>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Nagwek1Znak">
    <w:name w:val="Nagłówek 1 Znak"/>
    <w:basedOn w:val="DefaultParagraphFont"/>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efaultParagraphFont"/>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efaultParagraphFont"/>
    <w:uiPriority w:val="9"/>
    <w:rsid w:val="00FC693F"/>
    <w:rPr>
      <w:rFonts w:asciiTheme="majorHAnsi" w:eastAsiaTheme="majorEastAsia" w:hAnsiTheme="majorHAnsi" w:cstheme="majorBidi"/>
      <w:b/>
      <w:bCs/>
      <w:color w:val="4F81BD" w:themeColor="accent1"/>
    </w:rPr>
  </w:style>
  <w:style w:type="character" w:customStyle="1" w:styleId="TytuZnak">
    <w:name w:val="Tytuł Znak"/>
    <w:basedOn w:val="DefaultParagraphFont"/>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PodtytuZnak">
    <w:name w:val="Podtytuł Znak"/>
    <w:basedOn w:val="DefaultParagraphFont"/>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uiPriority w:val="34"/>
    <w:qFormat/>
    <w:rsid w:val="00FC693F"/>
    <w:pPr>
      <w:ind w:left="720"/>
      <w:contextualSpacing/>
    </w:pPr>
  </w:style>
  <w:style w:type="paragraph" w:styleId="BodyText">
    <w:name w:val="Body Text"/>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uiPriority w:val="99"/>
    <w:unhideWhenUsed/>
    <w:rsid w:val="00AA1D8D"/>
    <w:pPr>
      <w:ind w:left="360" w:hanging="360"/>
      <w:contextualSpacing/>
    </w:pPr>
  </w:style>
  <w:style w:type="paragraph" w:styleId="List2">
    <w:name w:val="List 2"/>
    <w:uiPriority w:val="99"/>
    <w:unhideWhenUsed/>
    <w:rsid w:val="00326F90"/>
    <w:pPr>
      <w:ind w:left="720" w:hanging="360"/>
      <w:contextualSpacing/>
    </w:pPr>
  </w:style>
  <w:style w:type="paragraph" w:styleId="List3">
    <w:name w:val="List 3"/>
    <w:uiPriority w:val="99"/>
    <w:unhideWhenUsed/>
    <w:rsid w:val="00326F90"/>
    <w:pPr>
      <w:ind w:left="1080" w:hanging="360"/>
      <w:contextualSpacing/>
    </w:pPr>
  </w:style>
  <w:style w:type="paragraph" w:styleId="ListBullet">
    <w:name w:val="List Bullet"/>
    <w:uiPriority w:val="99"/>
    <w:unhideWhenUsed/>
    <w:rsid w:val="00326F90"/>
    <w:pPr>
      <w:numPr>
        <w:numId w:val="1"/>
      </w:numPr>
      <w:contextualSpacing/>
    </w:pPr>
  </w:style>
  <w:style w:type="paragraph" w:styleId="ListBullet2">
    <w:name w:val="List Bullet 2"/>
    <w:uiPriority w:val="99"/>
    <w:unhideWhenUsed/>
    <w:rsid w:val="00326F90"/>
    <w:pPr>
      <w:numPr>
        <w:numId w:val="2"/>
      </w:numPr>
      <w:contextualSpacing/>
    </w:pPr>
  </w:style>
  <w:style w:type="paragraph" w:styleId="ListBullet3">
    <w:name w:val="List Bullet 3"/>
    <w:uiPriority w:val="99"/>
    <w:unhideWhenUsed/>
    <w:rsid w:val="00326F90"/>
    <w:pPr>
      <w:numPr>
        <w:numId w:val="3"/>
      </w:numPr>
      <w:contextualSpacing/>
    </w:pPr>
  </w:style>
  <w:style w:type="paragraph" w:styleId="ListNumber">
    <w:name w:val="List Number"/>
    <w:uiPriority w:val="99"/>
    <w:unhideWhenUsed/>
    <w:rsid w:val="00326F90"/>
    <w:pPr>
      <w:numPr>
        <w:numId w:val="5"/>
      </w:numPr>
      <w:contextualSpacing/>
    </w:pPr>
  </w:style>
  <w:style w:type="paragraph" w:styleId="ListNumber2">
    <w:name w:val="List Number 2"/>
    <w:uiPriority w:val="99"/>
    <w:unhideWhenUsed/>
    <w:rsid w:val="0029639D"/>
    <w:pPr>
      <w:numPr>
        <w:numId w:val="6"/>
      </w:numPr>
      <w:contextualSpacing/>
    </w:pPr>
  </w:style>
  <w:style w:type="paragraph" w:styleId="ListNumber3">
    <w:name w:val="List Number 3"/>
    <w:uiPriority w:val="99"/>
    <w:unhideWhenUsed/>
    <w:rsid w:val="0029639D"/>
    <w:pPr>
      <w:tabs>
        <w:tab w:val="num" w:pos="720"/>
      </w:tabs>
      <w:ind w:left="720" w:hanging="720"/>
      <w:contextualSpacing/>
    </w:pPr>
  </w:style>
  <w:style w:type="paragraph" w:styleId="ListContinue">
    <w:name w:val="List Continue"/>
    <w:uiPriority w:val="99"/>
    <w:unhideWhenUsed/>
    <w:rsid w:val="0029639D"/>
    <w:pPr>
      <w:spacing w:after="120"/>
      <w:ind w:left="360"/>
      <w:contextualSpacing/>
    </w:pPr>
  </w:style>
  <w:style w:type="paragraph" w:styleId="ListContinue2">
    <w:name w:val="List Continue 2"/>
    <w:uiPriority w:val="99"/>
    <w:unhideWhenUsed/>
    <w:rsid w:val="0029639D"/>
    <w:pPr>
      <w:spacing w:after="120"/>
      <w:ind w:left="720"/>
      <w:contextualSpacing/>
    </w:pPr>
  </w:style>
  <w:style w:type="paragraph" w:styleId="ListContinue3">
    <w:name w:val="List Continue 3"/>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Nagwek4Znak">
    <w:name w:val="Nagłówek 4 Znak"/>
    <w:basedOn w:val="DefaultParagraphFont"/>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efaultParagraphFont"/>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efaultParagraphFont"/>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uiPriority w:val="39"/>
    <w:semiHidden/>
    <w:unhideWhenUsed/>
    <w:qFormat/>
    <w:rsid w:val="00FC693F"/>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81761"/>
    <w:rPr>
      <w:color w:val="0000FF" w:themeColor="hyperlink"/>
      <w:u w:val="single"/>
    </w:rPr>
  </w:style>
  <w:style w:type="character" w:styleId="UnresolvedMention">
    <w:name w:val="Unresolved Mention"/>
    <w:basedOn w:val="DefaultParagraphFont"/>
    <w:uiPriority w:val="99"/>
    <w:semiHidden/>
    <w:unhideWhenUsed/>
    <w:rsid w:val="00881761"/>
    <w:rPr>
      <w:color w:val="605E5C"/>
      <w:shd w:val="clear" w:color="auto" w:fill="E1DFDD"/>
    </w:rPr>
  </w:style>
  <w:style w:type="paragraph" w:styleId="Subtitle">
    <w:name w:val="Subtitle"/>
    <w:basedOn w:val="Normal"/>
    <w:next w:val="Normal"/>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bri.tech/"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c@fibri.tech"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c@fibri.tech"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Gw33w228MWuQIFjEt/HPTC5VwQ==">CgMxLjA4AHIhMWE1QzdHeU1idGx0T0pyOHdvZXJZWUlVRGZLLW9RMGRs</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F0CBEEC66844AC4C8D87AE8F6660E7FC" ma:contentTypeVersion="12" ma:contentTypeDescription="Create a new document." ma:contentTypeScope="" ma:versionID="0d5a9f3530394fc818c5ef6f5585c581">
  <xsd:schema xmlns:xsd="http://www.w3.org/2001/XMLSchema" xmlns:xs="http://www.w3.org/2001/XMLSchema" xmlns:p="http://schemas.microsoft.com/office/2006/metadata/properties" xmlns:ns2="8fdd3061-a89b-4229-b2af-3a9475ba0efb" xmlns:ns3="4b834ed5-df05-48a8-af97-28ca21a55875" targetNamespace="http://schemas.microsoft.com/office/2006/metadata/properties" ma:root="true" ma:fieldsID="ec1625a84a798d5cb05d0ad1a2c203c7" ns2:_="" ns3:_="">
    <xsd:import namespace="8fdd3061-a89b-4229-b2af-3a9475ba0efb"/>
    <xsd:import namespace="4b834ed5-df05-48a8-af97-28ca21a558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d3061-a89b-4229-b2af-3a9475ba0e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089a97-e3d5-4e97-9c8a-d1bdd3e0f6c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834ed5-df05-48a8-af97-28ca21a558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dd3061-a89b-4229-b2af-3a9475ba0e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1F68DD-EEBC-467F-8CDD-715C53B5B4E5}">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C1D3CBA-DFAF-4948-B4D5-129C84E9C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d3061-a89b-4229-b2af-3a9475ba0efb"/>
    <ds:schemaRef ds:uri="4b834ed5-df05-48a8-af97-28ca21a55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274DA2-B629-4784-AC3A-E627692D821C}">
  <ds:schemaRefs>
    <ds:schemaRef ds:uri="http://schemas.microsoft.com/office/2006/metadata/properties"/>
    <ds:schemaRef ds:uri="http://schemas.microsoft.com/office/infopath/2007/PartnerControls"/>
    <ds:schemaRef ds:uri="8fdd3061-a89b-4229-b2af-3a9475ba0ef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4226</Words>
  <Characters>24094</Characters>
  <Application>Microsoft Office Word</Application>
  <DocSecurity>0</DocSecurity>
  <Lines>200</Lines>
  <Paragraphs>56</Paragraphs>
  <ScaleCrop>false</ScaleCrop>
  <Company/>
  <LinksUpToDate>false</LinksUpToDate>
  <CharactersWithSpaces>28264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Małgorzata Szafrańska [FibriTech]</cp:lastModifiedBy>
  <cp:revision>2</cp:revision>
  <dcterms:created xsi:type="dcterms:W3CDTF">2026-08-18T12:33:00Z</dcterms:created>
  <dcterms:modified xsi:type="dcterms:W3CDTF">2026-08-19T11:30:00Z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0x010100F0CBEEC66844AC4C8D87AE8F6660E7FC</vt:lpwstr>
  </property>
</Properties>
</file>